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2703B0" w:rsidRDefault="00BA2CCE" w:rsidP="00792ADD">
            <w:pPr>
              <w:jc w:val="both"/>
              <w:rPr>
                <w:b/>
                <w:sz w:val="24"/>
                <w:szCs w:val="24"/>
                <w:lang w:val="ru-RU"/>
              </w:rPr>
            </w:pPr>
            <w:bookmarkStart w:id="0" w:name="_GoBack"/>
            <w:bookmarkEnd w:id="0"/>
            <w:r w:rsidRPr="002703B0">
              <w:rPr>
                <w:b/>
                <w:sz w:val="24"/>
                <w:szCs w:val="24"/>
                <w:lang w:val="ru-RU"/>
              </w:rPr>
              <w:t>Special standard: Competence of the higher education institution for the realization of doctoral studies</w:t>
            </w:r>
          </w:p>
          <w:p w:rsidR="00BA2CCE" w:rsidRPr="002703B0" w:rsidRDefault="00BA2CCE" w:rsidP="00792ADD">
            <w:pPr>
              <w:jc w:val="both"/>
              <w:rPr>
                <w:sz w:val="24"/>
                <w:szCs w:val="24"/>
                <w:lang w:val="sr-Cyrl-CS"/>
              </w:rPr>
            </w:pPr>
          </w:p>
          <w:p w:rsidR="00BA2CCE" w:rsidRPr="002703B0" w:rsidRDefault="00BA2CCE" w:rsidP="00792ADD">
            <w:pPr>
              <w:jc w:val="both"/>
              <w:rPr>
                <w:sz w:val="24"/>
                <w:szCs w:val="24"/>
                <w:lang w:val="ru-RU"/>
              </w:rPr>
            </w:pPr>
            <w:r w:rsidRPr="002703B0">
              <w:rPr>
                <w:bCs/>
                <w:color w:val="000000"/>
                <w:spacing w:val="3"/>
                <w:sz w:val="24"/>
                <w:szCs w:val="24"/>
                <w:lang w:val="ru-RU"/>
              </w:rPr>
              <w:t xml:space="preserve">Higher education institution </w:t>
            </w:r>
            <w:r w:rsidRPr="002703B0">
              <w:rPr>
                <w:sz w:val="24"/>
                <w:szCs w:val="24"/>
                <w:lang w:val="ru-RU"/>
              </w:rPr>
              <w:t>proves its readiness to conduct doctoral studies on the basis of indicators related to scientific research.</w:t>
            </w:r>
          </w:p>
          <w:p w:rsidR="00BA2CCE" w:rsidRDefault="00BA2CCE" w:rsidP="00792ADD">
            <w:pPr>
              <w:jc w:val="both"/>
              <w:rPr>
                <w:sz w:val="24"/>
                <w:szCs w:val="24"/>
                <w:lang w:val="sr-Cyrl-CS"/>
              </w:rPr>
            </w:pPr>
          </w:p>
        </w:tc>
      </w:tr>
      <w:tr w:rsidR="00BA2CCE">
        <w:tc>
          <w:tcPr>
            <w:tcW w:w="9857" w:type="dxa"/>
          </w:tcPr>
          <w:p w:rsidR="00BA2CCE" w:rsidRDefault="00BA2CCE" w:rsidP="00792ADD">
            <w:pPr>
              <w:jc w:val="both"/>
              <w:rPr>
                <w:sz w:val="24"/>
                <w:szCs w:val="24"/>
              </w:rPr>
            </w:pPr>
          </w:p>
          <w:p w:rsidR="00BA2CCE" w:rsidRPr="003E1C61" w:rsidRDefault="00BA2CCE" w:rsidP="00792ADD">
            <w:pPr>
              <w:jc w:val="both"/>
              <w:rPr>
                <w:sz w:val="24"/>
                <w:szCs w:val="24"/>
                <w:lang w:val="ru-RU"/>
              </w:rPr>
            </w:pPr>
            <w:r>
              <w:rPr>
                <w:sz w:val="24"/>
                <w:szCs w:val="24"/>
                <w:lang w:val="ru-RU"/>
              </w:rPr>
              <w:t>The Faculty of Mathematics is a higher education institution within the University of Belgrade, specialized in conducting higher education on the basis of adopted doctoral study programs. These programs are in accordance with the law, modern achievements of science, the mastery of which provides the necessary knowledge and skills for obtaining a doctorate in computer science.</w:t>
            </w:r>
          </w:p>
          <w:p w:rsidR="00BA2CCE" w:rsidRDefault="00BA2CCE" w:rsidP="00792ADD">
            <w:pPr>
              <w:jc w:val="both"/>
              <w:rPr>
                <w:sz w:val="24"/>
                <w:szCs w:val="24"/>
              </w:rPr>
            </w:pPr>
          </w:p>
          <w:p w:rsidR="00BA2CCE" w:rsidRDefault="00BA2CCE" w:rsidP="00792ADD">
            <w:pPr>
              <w:jc w:val="both"/>
              <w:rPr>
                <w:sz w:val="24"/>
                <w:szCs w:val="24"/>
              </w:rPr>
            </w:pPr>
            <w:r w:rsidRPr="003E1C61">
              <w:rPr>
                <w:sz w:val="24"/>
                <w:szCs w:val="24"/>
                <w:lang w:val="ru-RU"/>
              </w:rPr>
              <w:t>Given the significant number of doctoral dissertations defended so far, the competence of teachers, the large number of published scientific papers, the Faculty of Mathematics can certainly meet the modern needs for conducting doctoral studies in informatics.</w:t>
            </w:r>
          </w:p>
          <w:p w:rsidR="00BA2CCE" w:rsidRPr="00792ADD" w:rsidRDefault="00BA2CCE" w:rsidP="00A56531">
            <w:pPr>
              <w:shd w:val="clear" w:color="auto" w:fill="FFFFFF"/>
              <w:tabs>
                <w:tab w:val="left" w:pos="595"/>
              </w:tabs>
              <w:spacing w:before="10" w:line="269" w:lineRule="exact"/>
              <w:rPr>
                <w:sz w:val="24"/>
                <w:szCs w:val="24"/>
              </w:rPr>
            </w:pPr>
          </w:p>
        </w:tc>
      </w:tr>
      <w:tr w:rsidR="00BA2CCE">
        <w:tc>
          <w:tcPr>
            <w:tcW w:w="9857" w:type="dxa"/>
          </w:tcPr>
          <w:p w:rsidR="00BA2CCE" w:rsidRDefault="00BA2CCE" w:rsidP="00112C3B">
            <w:pPr>
              <w:jc w:val="both"/>
              <w:rPr>
                <w:sz w:val="24"/>
                <w:szCs w:val="24"/>
              </w:rPr>
            </w:pPr>
            <w:r>
              <w:rPr>
                <w:sz w:val="24"/>
                <w:szCs w:val="24"/>
                <w:lang w:val="sr-Cyrl-CS"/>
              </w:rPr>
              <w:t xml:space="preserve">Record: </w:t>
            </w:r>
            <w:hyperlink r:id="rId4" w:history="1">
              <w:r w:rsidRPr="00C20FF7">
                <w:rPr>
                  <w:rStyle w:val="Hyperlink"/>
                  <w:sz w:val="24"/>
                  <w:szCs w:val="24"/>
                  <w:lang w:val="sr-Cyrl-CS"/>
                </w:rPr>
                <w:t>Program of scientific research work - Annex P.1</w:t>
              </w:r>
            </w:hyperlink>
            <w:r>
              <w:rPr>
                <w:sz w:val="24"/>
                <w:szCs w:val="24"/>
                <w:lang w:val="sr-Cyrl-CS"/>
              </w:rPr>
              <w:t xml:space="preserve">, </w:t>
            </w:r>
            <w:hyperlink r:id="rId5" w:history="1">
              <w:r w:rsidRPr="00C20FF7">
                <w:rPr>
                  <w:rStyle w:val="Hyperlink"/>
                  <w:sz w:val="24"/>
                  <w:szCs w:val="24"/>
                  <w:lang w:val="sr-Cyrl-CS"/>
                </w:rPr>
                <w:t>NO Youth Development Program - Annex P.1A</w:t>
              </w:r>
            </w:hyperlink>
          </w:p>
          <w:p w:rsidR="00BA2CCE" w:rsidRPr="003F4506" w:rsidRDefault="00CD2815" w:rsidP="00112C3B">
            <w:pPr>
              <w:jc w:val="both"/>
              <w:rPr>
                <w:sz w:val="24"/>
                <w:szCs w:val="24"/>
                <w:lang w:val="sr-Cyrl-CS"/>
              </w:rPr>
            </w:pPr>
            <w:hyperlink r:id="rId6" w:history="1">
              <w:r w:rsidR="00BA2CCE" w:rsidRPr="00C20FF7">
                <w:rPr>
                  <w:rStyle w:val="Hyperlink"/>
                  <w:sz w:val="24"/>
                  <w:szCs w:val="24"/>
                  <w:lang w:val="sr-Cyrl-CS"/>
                </w:rPr>
                <w:t>Decision on accreditation of a scientific research organization - Annex P.2</w:t>
              </w:r>
            </w:hyperlink>
          </w:p>
        </w:tc>
      </w:tr>
    </w:tbl>
    <w:p w:rsidR="00BA2CCE" w:rsidRPr="000C1E8E" w:rsidRDefault="00BA2CCE" w:rsidP="00792ADD">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0142AA" w:rsidRDefault="00BA2CCE" w:rsidP="00F101D2">
            <w:pPr>
              <w:jc w:val="both"/>
              <w:rPr>
                <w:b/>
                <w:sz w:val="24"/>
                <w:szCs w:val="24"/>
                <w:lang w:val="ru-RU"/>
              </w:rPr>
            </w:pPr>
            <w:r w:rsidRPr="000142AA">
              <w:rPr>
                <w:b/>
                <w:sz w:val="24"/>
                <w:szCs w:val="24"/>
                <w:lang w:val="ru-RU"/>
              </w:rPr>
              <w:t>Standard 1. Structure of the study program</w:t>
            </w:r>
          </w:p>
          <w:p w:rsidR="00BA2CCE" w:rsidRPr="000142AA" w:rsidRDefault="00BA2CCE" w:rsidP="00F101D2">
            <w:pPr>
              <w:jc w:val="both"/>
              <w:rPr>
                <w:sz w:val="24"/>
                <w:szCs w:val="24"/>
                <w:lang w:val="sr-Cyrl-CS"/>
              </w:rPr>
            </w:pPr>
          </w:p>
          <w:p w:rsidR="00BA2CCE" w:rsidRDefault="00BA2CCE" w:rsidP="00F101D2">
            <w:pPr>
              <w:jc w:val="both"/>
              <w:rPr>
                <w:sz w:val="24"/>
                <w:szCs w:val="24"/>
                <w:lang w:val="sr-Cyrl-CS"/>
              </w:rPr>
            </w:pPr>
            <w:r w:rsidRPr="000142AA">
              <w:rPr>
                <w:sz w:val="24"/>
                <w:szCs w:val="24"/>
                <w:lang w:val="ru-RU"/>
              </w:rPr>
              <w:t>Doctoral studies have at least 180 ECTS credits, with a previously achieved scope of studies of at least 300 ECTS credits in basic academic and graduate academic studies, and 360 ECTS credits in integrated undergraduate and graduate academic studies in medical sciences. The doctoral dissertation is the final part of the doctoral study program, except for the doctorate of art, which is an art program.</w:t>
            </w:r>
          </w:p>
        </w:tc>
      </w:tr>
      <w:tr w:rsidR="00BA2CCE">
        <w:tc>
          <w:tcPr>
            <w:tcW w:w="9857" w:type="dxa"/>
          </w:tcPr>
          <w:p w:rsidR="00BA2CCE" w:rsidRDefault="00BA2CCE" w:rsidP="00F101D2">
            <w:pPr>
              <w:jc w:val="both"/>
            </w:pPr>
          </w:p>
          <w:p w:rsidR="00BA2CCE" w:rsidRPr="00F101D2" w:rsidRDefault="00BA2CCE" w:rsidP="00F101D2">
            <w:pPr>
              <w:jc w:val="both"/>
              <w:rPr>
                <w:lang w:val="ru-RU"/>
              </w:rPr>
            </w:pPr>
            <w:r w:rsidRPr="00F101D2">
              <w:rPr>
                <w:lang w:val="ru-RU"/>
              </w:rPr>
              <w:t>The studies consist of 5 compulsory courses of general importance for scientific research work and 7 elective courses (out of 34 offered) chosen by the student depending on the chosen topic for the doctoral dissertation in cooperation with the mentor. Classes are held throughout the semesters, two semesters make up the academic year. The total number of ECTS per semester is 30, and for the academic year 60. The total duration of studies is 3 years (6 semesters), during which time the student should achieve at least 180 ECTS, including points for the doctoral dissertation.</w:t>
            </w:r>
          </w:p>
          <w:p w:rsidR="00BA2CCE" w:rsidRDefault="00BA2CCE" w:rsidP="00421F08">
            <w:pPr>
              <w:jc w:val="both"/>
              <w:rPr>
                <w:lang w:val="ru-RU"/>
              </w:rPr>
            </w:pPr>
          </w:p>
          <w:p w:rsidR="00BA2CCE" w:rsidRDefault="00BA2CCE" w:rsidP="00421F08">
            <w:pPr>
              <w:jc w:val="both"/>
              <w:rPr>
                <w:lang w:val="ru-RU"/>
              </w:rPr>
            </w:pPr>
            <w:r w:rsidRPr="00F101D2">
              <w:rPr>
                <w:lang w:val="ru-RU"/>
              </w:rPr>
              <w:t>A student who completes the study program INFORMATICS, defends his doctoral dissertation and obtains 180 ECTS credits, acquires the academic title of Doctor of Computer Science.</w:t>
            </w:r>
          </w:p>
          <w:p w:rsidR="00BA2CCE" w:rsidRPr="00B215A4" w:rsidRDefault="00BA2CCE" w:rsidP="00421F08">
            <w:pPr>
              <w:jc w:val="both"/>
              <w:rPr>
                <w:lang w:val="ru-RU"/>
              </w:rPr>
            </w:pPr>
          </w:p>
        </w:tc>
      </w:tr>
      <w:tr w:rsidR="00BA2CCE">
        <w:tc>
          <w:tcPr>
            <w:tcW w:w="9857" w:type="dxa"/>
          </w:tcPr>
          <w:p w:rsidR="00BA2CCE" w:rsidRDefault="00BA2CCE" w:rsidP="00F101D2">
            <w:pPr>
              <w:shd w:val="clear" w:color="auto" w:fill="FFFFFF"/>
              <w:tabs>
                <w:tab w:val="left" w:pos="595"/>
              </w:tabs>
              <w:spacing w:before="10" w:line="269" w:lineRule="exact"/>
              <w:jc w:val="both"/>
              <w:rPr>
                <w:sz w:val="24"/>
                <w:szCs w:val="24"/>
                <w:lang w:val="sr-Cyrl-CS"/>
              </w:rPr>
            </w:pPr>
            <w:r>
              <w:rPr>
                <w:sz w:val="24"/>
                <w:szCs w:val="24"/>
                <w:lang w:val="sr-Cyrl-CS"/>
              </w:rPr>
              <w:t xml:space="preserve">Record: </w:t>
            </w:r>
            <w:hyperlink r:id="rId7" w:history="1">
              <w:r w:rsidRPr="00D74A82">
                <w:rPr>
                  <w:rStyle w:val="Hyperlink"/>
                  <w:sz w:val="24"/>
                  <w:szCs w:val="24"/>
                  <w:lang w:val="sr-Cyrl-CS"/>
                </w:rPr>
                <w:t>Publication of the institution - Annex 1.1</w:t>
              </w:r>
            </w:hyperlink>
          </w:p>
        </w:tc>
      </w:tr>
    </w:tbl>
    <w:p w:rsidR="00BA2CCE" w:rsidRDefault="00BA2CCE" w:rsidP="00F101D2">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0142AA" w:rsidRDefault="00BA2CCE" w:rsidP="008E68E3">
            <w:pPr>
              <w:jc w:val="both"/>
              <w:rPr>
                <w:b/>
                <w:sz w:val="24"/>
                <w:szCs w:val="24"/>
                <w:lang w:val="sr-Cyrl-CS"/>
              </w:rPr>
            </w:pPr>
            <w:r w:rsidRPr="000142AA">
              <w:rPr>
                <w:b/>
                <w:sz w:val="24"/>
                <w:szCs w:val="24"/>
                <w:lang w:val="ru-RU"/>
              </w:rPr>
              <w:t>Standard 2. Purpose of the study program</w:t>
            </w:r>
          </w:p>
          <w:p w:rsidR="00BA2CCE" w:rsidRPr="000142AA" w:rsidRDefault="00BA2CCE" w:rsidP="008E68E3">
            <w:pPr>
              <w:jc w:val="both"/>
              <w:rPr>
                <w:sz w:val="24"/>
                <w:szCs w:val="24"/>
                <w:lang w:val="sr-Cyrl-CS"/>
              </w:rPr>
            </w:pPr>
          </w:p>
          <w:p w:rsidR="00BA2CCE" w:rsidRPr="000142AA" w:rsidRDefault="00BA2CCE" w:rsidP="008E68E3">
            <w:pPr>
              <w:jc w:val="both"/>
              <w:rPr>
                <w:sz w:val="24"/>
                <w:szCs w:val="24"/>
                <w:lang w:val="sr-Cyrl-CS"/>
              </w:rPr>
            </w:pPr>
            <w:r w:rsidRPr="000142AA">
              <w:rPr>
                <w:sz w:val="24"/>
                <w:szCs w:val="24"/>
                <w:lang w:val="ru-RU"/>
              </w:rPr>
              <w:t>The study program of doctoral studies has a clearly defined and published purpose and role in the educational system.</w:t>
            </w:r>
          </w:p>
          <w:p w:rsidR="00BA2CCE" w:rsidRDefault="00BA2CCE" w:rsidP="008E68E3">
            <w:pPr>
              <w:jc w:val="both"/>
              <w:rPr>
                <w:sz w:val="24"/>
                <w:szCs w:val="24"/>
                <w:lang w:val="sr-Cyrl-CS"/>
              </w:rPr>
            </w:pPr>
          </w:p>
        </w:tc>
      </w:tr>
      <w:tr w:rsidR="00BA2CCE">
        <w:tc>
          <w:tcPr>
            <w:tcW w:w="9857" w:type="dxa"/>
          </w:tcPr>
          <w:p w:rsidR="00BA2CCE" w:rsidRDefault="00BA2CCE" w:rsidP="008E68E3">
            <w:pPr>
              <w:jc w:val="both"/>
              <w:rPr>
                <w:sz w:val="24"/>
                <w:szCs w:val="24"/>
                <w:lang w:val="ru-RU"/>
              </w:rPr>
            </w:pPr>
          </w:p>
          <w:p w:rsidR="00BA2CCE" w:rsidRDefault="00BA2CCE" w:rsidP="008E68E3">
            <w:pPr>
              <w:jc w:val="both"/>
              <w:rPr>
                <w:sz w:val="24"/>
                <w:szCs w:val="24"/>
                <w:lang w:val="ru-RU"/>
              </w:rPr>
            </w:pPr>
            <w:r w:rsidRPr="0047757C">
              <w:rPr>
                <w:sz w:val="24"/>
                <w:szCs w:val="24"/>
                <w:lang w:val="ru-RU"/>
              </w:rPr>
              <w:t>The purpose of the study program of doctoral academic studies in Informatics is the development of science, critical thinking and education of staff trained to independently conduct original and scientifically relevant research, as well as to critically evaluate the research of others. The program will be in accordance with the mission and goals of the higher education institution where the program is performed.</w:t>
            </w:r>
          </w:p>
          <w:p w:rsidR="00BA2CCE" w:rsidRPr="008E68E3" w:rsidRDefault="00BA2CCE" w:rsidP="008E68E3">
            <w:pPr>
              <w:jc w:val="both"/>
              <w:rPr>
                <w:sz w:val="24"/>
                <w:szCs w:val="24"/>
                <w:lang w:val="ru-RU"/>
              </w:rPr>
            </w:pPr>
          </w:p>
        </w:tc>
      </w:tr>
    </w:tbl>
    <w:p w:rsidR="00BA2CCE" w:rsidRDefault="00BA2CCE" w:rsidP="008E68E3">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0142AA" w:rsidRDefault="00BA2CCE" w:rsidP="00837FCD">
            <w:pPr>
              <w:jc w:val="both"/>
              <w:rPr>
                <w:b/>
                <w:sz w:val="24"/>
                <w:szCs w:val="24"/>
                <w:lang w:val="ru-RU"/>
              </w:rPr>
            </w:pPr>
            <w:r w:rsidRPr="000142AA">
              <w:rPr>
                <w:b/>
                <w:sz w:val="24"/>
                <w:szCs w:val="24"/>
                <w:lang w:val="ru-RU"/>
              </w:rPr>
              <w:t>Standard 3. Objectives of the study program</w:t>
            </w:r>
          </w:p>
          <w:p w:rsidR="00BA2CCE" w:rsidRPr="000142AA" w:rsidRDefault="00BA2CCE" w:rsidP="00837FCD">
            <w:pPr>
              <w:jc w:val="both"/>
              <w:rPr>
                <w:sz w:val="24"/>
                <w:szCs w:val="24"/>
                <w:lang w:val="sr-Cyrl-CS"/>
              </w:rPr>
            </w:pPr>
          </w:p>
          <w:p w:rsidR="00BA2CCE" w:rsidRPr="000142AA" w:rsidRDefault="00BA2CCE" w:rsidP="00837FCD">
            <w:pPr>
              <w:jc w:val="both"/>
              <w:rPr>
                <w:sz w:val="24"/>
                <w:szCs w:val="24"/>
                <w:lang w:val="sr-Cyrl-CS"/>
              </w:rPr>
            </w:pPr>
            <w:r w:rsidRPr="000142AA">
              <w:rPr>
                <w:sz w:val="24"/>
                <w:szCs w:val="24"/>
                <w:lang w:val="ru-RU"/>
              </w:rPr>
              <w:lastRenderedPageBreak/>
              <w:t>The study program of doctoral studies has defined goals.</w:t>
            </w:r>
          </w:p>
          <w:p w:rsidR="00BA2CCE" w:rsidRDefault="00BA2CCE" w:rsidP="00837FCD">
            <w:pPr>
              <w:jc w:val="both"/>
              <w:rPr>
                <w:sz w:val="24"/>
                <w:szCs w:val="24"/>
                <w:lang w:val="sr-Cyrl-CS"/>
              </w:rPr>
            </w:pPr>
          </w:p>
        </w:tc>
      </w:tr>
      <w:tr w:rsidR="00BA2CCE">
        <w:tc>
          <w:tcPr>
            <w:tcW w:w="9857" w:type="dxa"/>
          </w:tcPr>
          <w:p w:rsidR="00BA2CCE" w:rsidRDefault="00BA2CCE" w:rsidP="00837FCD">
            <w:pPr>
              <w:jc w:val="both"/>
              <w:rPr>
                <w:sz w:val="24"/>
                <w:szCs w:val="24"/>
                <w:lang w:val="ru-RU"/>
              </w:rPr>
            </w:pPr>
          </w:p>
          <w:p w:rsidR="00BA2CCE" w:rsidRDefault="00BA2CCE" w:rsidP="00837FCD">
            <w:pPr>
              <w:jc w:val="both"/>
              <w:rPr>
                <w:sz w:val="24"/>
                <w:szCs w:val="24"/>
                <w:lang w:val="ru-RU"/>
              </w:rPr>
            </w:pPr>
            <w:r w:rsidRPr="00AD2BF5">
              <w:rPr>
                <w:sz w:val="24"/>
                <w:szCs w:val="24"/>
                <w:lang w:val="ru-RU"/>
              </w:rPr>
              <w:t>The goals of the study program of doctoral studies in INFORMATICS include the achievement of scientific abilities and academic skills, as well as the development of creative abilities. They are harmonized with modern directions of development of informatics, ie computing in the world and are compatible with the basic tasks and goals of the vocational school where the program is performed. The goal of this study program is the education and training of students for scientific research. The student should acquire a broad knowledge and systematic understanding of the already scientific field. Through this study program, the student should research a topic that is profiled with two compulsory and four elective courses. A large number of elective courses provide the student with narrow orientations and give the opportunity to complete the selected research topic through elective courses.</w:t>
            </w:r>
          </w:p>
          <w:p w:rsidR="00BA2CCE" w:rsidRPr="00837FCD" w:rsidRDefault="00BA2CCE" w:rsidP="00837FCD">
            <w:pPr>
              <w:jc w:val="both"/>
              <w:rPr>
                <w:sz w:val="24"/>
                <w:szCs w:val="24"/>
                <w:lang w:val="ru-RU"/>
              </w:rPr>
            </w:pPr>
          </w:p>
        </w:tc>
      </w:tr>
    </w:tbl>
    <w:p w:rsidR="00BA2CCE" w:rsidRDefault="00BA2CCE" w:rsidP="00837FCD">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0142AA" w:rsidRDefault="00BA2CCE" w:rsidP="00FB7810">
            <w:pPr>
              <w:jc w:val="both"/>
              <w:rPr>
                <w:b/>
                <w:sz w:val="24"/>
                <w:szCs w:val="24"/>
                <w:lang w:val="ru-RU"/>
              </w:rPr>
            </w:pPr>
            <w:r w:rsidRPr="000142AA">
              <w:rPr>
                <w:b/>
                <w:sz w:val="24"/>
                <w:szCs w:val="24"/>
                <w:lang w:val="ru-RU"/>
              </w:rPr>
              <w:t>Standard 4: Competencies of graduate students</w:t>
            </w:r>
          </w:p>
          <w:p w:rsidR="00BA2CCE" w:rsidRPr="000142AA" w:rsidRDefault="00BA2CCE" w:rsidP="00FB7810">
            <w:pPr>
              <w:jc w:val="both"/>
              <w:rPr>
                <w:sz w:val="24"/>
                <w:szCs w:val="24"/>
                <w:lang w:val="sr-Cyrl-CS"/>
              </w:rPr>
            </w:pPr>
          </w:p>
          <w:p w:rsidR="00BA2CCE" w:rsidRPr="000142AA" w:rsidRDefault="00BA2CCE" w:rsidP="00FB7810">
            <w:pPr>
              <w:jc w:val="both"/>
              <w:rPr>
                <w:sz w:val="24"/>
                <w:szCs w:val="24"/>
                <w:lang w:val="ru-RU"/>
              </w:rPr>
            </w:pPr>
            <w:r w:rsidRPr="000142AA">
              <w:rPr>
                <w:sz w:val="24"/>
                <w:szCs w:val="24"/>
                <w:lang w:val="ru-RU"/>
              </w:rPr>
              <w:t xml:space="preserve">By mastering the study program of doctoral studies, the student acquires general and specific abilities that are subordinated to the quality of professional, scientific and artistic activities. </w:t>
            </w:r>
          </w:p>
          <w:p w:rsidR="00BA2CCE" w:rsidRDefault="00BA2CCE" w:rsidP="00FB7810">
            <w:pPr>
              <w:jc w:val="both"/>
              <w:rPr>
                <w:sz w:val="24"/>
                <w:szCs w:val="24"/>
                <w:lang w:val="sr-Cyrl-CS"/>
              </w:rPr>
            </w:pPr>
          </w:p>
        </w:tc>
      </w:tr>
      <w:tr w:rsidR="00BA2CCE">
        <w:tc>
          <w:tcPr>
            <w:tcW w:w="9857" w:type="dxa"/>
          </w:tcPr>
          <w:p w:rsidR="00BA2CCE" w:rsidRDefault="00BA2CCE" w:rsidP="00FB7810">
            <w:pPr>
              <w:jc w:val="both"/>
              <w:rPr>
                <w:lang w:val="ru-RU"/>
              </w:rPr>
            </w:pPr>
          </w:p>
          <w:p w:rsidR="00BA2CCE" w:rsidRDefault="00BA2CCE" w:rsidP="00FB7810">
            <w:pPr>
              <w:jc w:val="both"/>
              <w:rPr>
                <w:b/>
                <w:i/>
                <w:sz w:val="24"/>
                <w:szCs w:val="24"/>
                <w:lang w:val="sr-Cyrl-CS"/>
              </w:rPr>
            </w:pPr>
            <w:r>
              <w:rPr>
                <w:lang w:val="ru-RU"/>
              </w:rPr>
              <w:t>Acquired knowledge of Doctor of Science - COMPUTER SCIENCE, in the study program Informatics, gives students the opportunity to apply in-depth knowledge, understanding and skills acquired during doctoral studies, to successfully solve complex problems in new or unfamiliar environments, especially in narrow scientific fields. The acquired knowledge provides an opportunity to work in research institutes, research centers and faculties.</w:t>
            </w:r>
          </w:p>
          <w:p w:rsidR="00BA2CCE" w:rsidRPr="00C672A0" w:rsidRDefault="00BA2CCE" w:rsidP="00FB7810">
            <w:pPr>
              <w:jc w:val="both"/>
              <w:rPr>
                <w:lang w:val="ru-RU"/>
              </w:rPr>
            </w:pPr>
          </w:p>
        </w:tc>
      </w:tr>
    </w:tbl>
    <w:p w:rsidR="00BA2CCE" w:rsidRDefault="00BA2CCE" w:rsidP="00FB7810">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0142AA" w:rsidRDefault="00BA2CCE" w:rsidP="006506BF">
            <w:pPr>
              <w:jc w:val="both"/>
              <w:rPr>
                <w:b/>
                <w:sz w:val="24"/>
                <w:szCs w:val="24"/>
                <w:lang w:val="sr-Cyrl-CS"/>
              </w:rPr>
            </w:pPr>
            <w:r w:rsidRPr="000142AA">
              <w:rPr>
                <w:b/>
                <w:sz w:val="24"/>
                <w:szCs w:val="24"/>
                <w:lang w:val="ru-RU"/>
              </w:rPr>
              <w:t xml:space="preserve">Standard 5: Curriculum </w:t>
            </w:r>
          </w:p>
          <w:p w:rsidR="00BA2CCE" w:rsidRPr="000142AA" w:rsidRDefault="00BA2CCE" w:rsidP="006506BF">
            <w:pPr>
              <w:jc w:val="both"/>
              <w:rPr>
                <w:sz w:val="24"/>
                <w:szCs w:val="24"/>
                <w:lang w:val="sr-Cyrl-CS"/>
              </w:rPr>
            </w:pPr>
          </w:p>
          <w:p w:rsidR="00BA2CCE" w:rsidRPr="00B816A7" w:rsidRDefault="00BA2CCE" w:rsidP="006506BF">
            <w:pPr>
              <w:jc w:val="both"/>
              <w:rPr>
                <w:sz w:val="24"/>
                <w:szCs w:val="24"/>
                <w:lang w:val="ru-RU"/>
              </w:rPr>
            </w:pPr>
            <w:r w:rsidRPr="000142AA">
              <w:rPr>
                <w:sz w:val="24"/>
                <w:szCs w:val="24"/>
                <w:lang w:val="ru-RU"/>
              </w:rPr>
              <w:t>The curriculum contains a list and structure of compulsory and elective courses and modules with a description and a doctoral dissertation as the final part of the doctoral study program, except for the doctorate of art, which is an art program.</w:t>
            </w:r>
          </w:p>
          <w:p w:rsidR="00BA2CCE" w:rsidRDefault="00BA2CCE" w:rsidP="006506BF">
            <w:pPr>
              <w:jc w:val="both"/>
              <w:rPr>
                <w:sz w:val="24"/>
                <w:szCs w:val="24"/>
                <w:lang w:val="sr-Cyrl-CS"/>
              </w:rPr>
            </w:pPr>
          </w:p>
        </w:tc>
      </w:tr>
      <w:tr w:rsidR="00BA2CCE">
        <w:tc>
          <w:tcPr>
            <w:tcW w:w="9857" w:type="dxa"/>
          </w:tcPr>
          <w:p w:rsidR="00BA2CCE" w:rsidRDefault="00BA2CCE" w:rsidP="006506BF">
            <w:pPr>
              <w:jc w:val="both"/>
              <w:rPr>
                <w:lang w:val="ru-RU"/>
              </w:rPr>
            </w:pPr>
          </w:p>
          <w:p w:rsidR="00BA2CCE" w:rsidRDefault="00BA2CCE" w:rsidP="006506BF">
            <w:pPr>
              <w:jc w:val="both"/>
              <w:rPr>
                <w:lang w:val="ru-RU"/>
              </w:rPr>
            </w:pPr>
            <w:r w:rsidRPr="00A16FC7">
              <w:rPr>
                <w:lang w:val="ru-RU"/>
              </w:rPr>
              <w:t>The curriculum of doctoral studies in the INFORMATICS program enables students to gain insight into the knowledge, skills and abilities they acquire during their studies. It contains defined bases for independent research work of students. It defines subjects by scope, content and manner of realization. The description of the course contains the name of the course, year of study, number of ECTS credits, name of the professor, goal of the course with expected outcomes (knowledge and abilities), prerequisites for attending the course, course content, recommended literature, teaching methods, methods of testing and assessment, and other relevant information. The number of points corresponding to elective courses is at least 50% of the total number of points corresponding to all subjects of the study program. The curriculum specifies the requirements related to the preparation of a doctoral presentation,</w:t>
            </w:r>
          </w:p>
          <w:p w:rsidR="00BA2CCE" w:rsidRDefault="00BA2CCE" w:rsidP="006506BF">
            <w:pPr>
              <w:jc w:val="both"/>
              <w:rPr>
                <w:lang w:val="ru-RU"/>
              </w:rPr>
            </w:pPr>
          </w:p>
          <w:p w:rsidR="00BA2CCE" w:rsidRPr="000B7110" w:rsidRDefault="00BA2CCE" w:rsidP="006506BF">
            <w:pPr>
              <w:jc w:val="both"/>
              <w:rPr>
                <w:lang w:val="ru-RU"/>
              </w:rPr>
            </w:pPr>
            <w:r>
              <w:rPr>
                <w:lang w:val="ru-RU"/>
              </w:rPr>
              <w:t>The doctoral dissertation is an independent scientific work of a doctoral student. The procedure for applying for, preparing and defending a doctoral dissertation is determined by a general act of an independent higher education institution. The number of points for a doctoral dissertation is included in the total number of points required for the completion of doctoral studies. At least half of the ECTS credits provided for the realization of doctoral studies relate to the doctoral dissertation and subjects related to the topic of the doctoral dissertation. Studies are conducted through the teaching of subjects listed in the list of subjects.</w:t>
            </w:r>
          </w:p>
          <w:p w:rsidR="00BA2CCE" w:rsidRDefault="00BA2CCE" w:rsidP="006506BF">
            <w:pPr>
              <w:jc w:val="both"/>
              <w:rPr>
                <w:b/>
                <w:bCs/>
                <w:sz w:val="24"/>
                <w:szCs w:val="24"/>
                <w:lang w:val="sr-Cyrl-CS"/>
              </w:rPr>
            </w:pPr>
          </w:p>
          <w:p w:rsidR="00BA2CCE" w:rsidRPr="0009644B" w:rsidRDefault="00BA2CCE" w:rsidP="006506BF">
            <w:pPr>
              <w:jc w:val="both"/>
              <w:rPr>
                <w:rStyle w:val="Hyperlink"/>
                <w:b/>
                <w:i/>
                <w:sz w:val="24"/>
                <w:szCs w:val="24"/>
                <w:lang w:val="sr-Cyrl-CS"/>
              </w:rPr>
            </w:pPr>
            <w:r>
              <w:rPr>
                <w:b/>
                <w:bCs/>
                <w:sz w:val="24"/>
                <w:szCs w:val="24"/>
                <w:lang w:val="sr-Cyrl-CS"/>
              </w:rPr>
              <w:fldChar w:fldCharType="begin"/>
            </w:r>
            <w:r>
              <w:rPr>
                <w:b/>
                <w:bCs/>
                <w:sz w:val="24"/>
                <w:szCs w:val="24"/>
                <w:lang w:val="sr-Cyrl-CS"/>
              </w:rPr>
              <w:instrText>HYPERLINK "../../DS_I3_NOVI_21_FIN.xls"</w:instrText>
            </w:r>
            <w:r>
              <w:rPr>
                <w:b/>
                <w:bCs/>
                <w:sz w:val="24"/>
                <w:szCs w:val="24"/>
                <w:lang w:val="sr-Cyrl-CS"/>
              </w:rPr>
              <w:fldChar w:fldCharType="separate"/>
            </w:r>
            <w:r w:rsidRPr="0009644B">
              <w:rPr>
                <w:rStyle w:val="Hyperlink"/>
                <w:b/>
                <w:bCs/>
                <w:sz w:val="24"/>
                <w:szCs w:val="24"/>
                <w:lang w:val="sr-Cyrl-CS"/>
              </w:rPr>
              <w:t>Table 5.2.</w:t>
            </w:r>
            <w:r w:rsidRPr="0009644B">
              <w:rPr>
                <w:rStyle w:val="Hyperlink"/>
                <w:bCs/>
                <w:sz w:val="24"/>
                <w:szCs w:val="24"/>
                <w:lang w:val="sr-Cyrl-CS"/>
              </w:rPr>
              <w:t xml:space="preserve"> Course schedule by semesters and years of study</w:t>
            </w:r>
          </w:p>
          <w:p w:rsidR="00BA2CCE" w:rsidRPr="00852119" w:rsidRDefault="00BA2CCE" w:rsidP="006506BF">
            <w:pPr>
              <w:jc w:val="both"/>
              <w:rPr>
                <w:b/>
                <w:i/>
                <w:sz w:val="24"/>
                <w:szCs w:val="24"/>
                <w:lang w:val="sr-Cyrl-CS"/>
              </w:rPr>
            </w:pPr>
            <w:r>
              <w:rPr>
                <w:b/>
                <w:bCs/>
                <w:sz w:val="24"/>
                <w:szCs w:val="24"/>
                <w:lang w:val="sr-Cyrl-CS"/>
              </w:rPr>
              <w:fldChar w:fldCharType="end"/>
            </w:r>
            <w:hyperlink r:id="rId8" w:history="1">
              <w:r w:rsidRPr="005C0B50">
                <w:rPr>
                  <w:rStyle w:val="Hyperlink"/>
                  <w:b/>
                  <w:sz w:val="24"/>
                  <w:szCs w:val="24"/>
                  <w:lang w:val="sr-Cyrl-CS"/>
                </w:rPr>
                <w:t>Table 5.3</w:t>
              </w:r>
              <w:r w:rsidRPr="005C0B50">
                <w:rPr>
                  <w:rStyle w:val="Hyperlink"/>
                  <w:sz w:val="24"/>
                  <w:szCs w:val="24"/>
                  <w:lang w:val="sr-Cyrl-CS"/>
                </w:rPr>
                <w:t>. Requirements related to the preparation of the doctoral dissertation</w:t>
              </w:r>
            </w:hyperlink>
          </w:p>
          <w:p w:rsidR="00BA2CCE" w:rsidRPr="000B7110" w:rsidRDefault="00BA2CCE" w:rsidP="00A539A5">
            <w:pPr>
              <w:jc w:val="both"/>
              <w:rPr>
                <w:bCs/>
                <w:sz w:val="24"/>
                <w:szCs w:val="24"/>
                <w:lang w:val="sr-Cyrl-CS"/>
              </w:rPr>
            </w:pPr>
          </w:p>
        </w:tc>
      </w:tr>
      <w:tr w:rsidR="00BA2CCE">
        <w:tc>
          <w:tcPr>
            <w:tcW w:w="9857" w:type="dxa"/>
          </w:tcPr>
          <w:p w:rsidR="00BA2CCE" w:rsidRPr="00597F77" w:rsidRDefault="00BA2CCE" w:rsidP="003A0747">
            <w:pPr>
              <w:shd w:val="clear" w:color="auto" w:fill="FFFFFF"/>
              <w:tabs>
                <w:tab w:val="left" w:pos="595"/>
              </w:tabs>
              <w:spacing w:before="10" w:line="269" w:lineRule="exact"/>
              <w:jc w:val="both"/>
              <w:rPr>
                <w:sz w:val="24"/>
                <w:szCs w:val="24"/>
                <w:lang w:val="ru-RU"/>
              </w:rPr>
            </w:pPr>
            <w:r>
              <w:rPr>
                <w:sz w:val="24"/>
                <w:szCs w:val="24"/>
              </w:rPr>
              <w:t>Record:</w:t>
            </w:r>
            <w:hyperlink r:id="rId9" w:history="1">
              <w:r w:rsidRPr="003A0747">
                <w:rPr>
                  <w:rStyle w:val="Hyperlink"/>
                  <w:sz w:val="24"/>
                  <w:szCs w:val="24"/>
                  <w:lang w:val="ru-RU"/>
                </w:rPr>
                <w:t>Case book (in the documentation and on the website of the institution) - Annex 5.2</w:t>
              </w:r>
            </w:hyperlink>
          </w:p>
        </w:tc>
      </w:tr>
    </w:tbl>
    <w:p w:rsidR="00BA2CCE" w:rsidRDefault="00BA2CCE" w:rsidP="006506BF">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147BE3">
        <w:tc>
          <w:tcPr>
            <w:tcW w:w="9857" w:type="dxa"/>
            <w:shd w:val="clear" w:color="auto" w:fill="E0E0E0"/>
          </w:tcPr>
          <w:p w:rsidR="00BA2CCE" w:rsidRPr="00147BE3" w:rsidRDefault="00BA2CCE" w:rsidP="00147BE3">
            <w:pPr>
              <w:rPr>
                <w:b/>
                <w:sz w:val="24"/>
                <w:szCs w:val="24"/>
                <w:lang w:val="ru-RU"/>
              </w:rPr>
            </w:pPr>
            <w:r w:rsidRPr="00147BE3">
              <w:rPr>
                <w:b/>
                <w:sz w:val="24"/>
                <w:szCs w:val="24"/>
                <w:lang w:val="ru-RU"/>
              </w:rPr>
              <w:t>Standard 6: Quality, modernity and international compliance of the study program</w:t>
            </w:r>
          </w:p>
          <w:p w:rsidR="00BA2CCE" w:rsidRPr="00147BE3" w:rsidRDefault="00BA2CCE" w:rsidP="00147BE3">
            <w:pPr>
              <w:rPr>
                <w:sz w:val="24"/>
                <w:szCs w:val="24"/>
                <w:lang w:val="sr-Cyrl-CS"/>
              </w:rPr>
            </w:pPr>
          </w:p>
          <w:p w:rsidR="00BA2CCE" w:rsidRPr="00147BE3" w:rsidRDefault="00BA2CCE" w:rsidP="00147BE3">
            <w:pPr>
              <w:rPr>
                <w:sz w:val="24"/>
                <w:szCs w:val="24"/>
                <w:lang w:val="ru-RU"/>
              </w:rPr>
            </w:pPr>
            <w:r w:rsidRPr="00147BE3">
              <w:rPr>
                <w:sz w:val="24"/>
                <w:szCs w:val="24"/>
                <w:lang w:val="ru-RU"/>
              </w:rPr>
              <w:t xml:space="preserve">The study program follows modern world trends and the state of the profession and science in the relevant educational-scientific, ie educational-artistic field and is comparable to similar programs at foreign higher education institutions within the European educational space. </w:t>
            </w:r>
          </w:p>
          <w:p w:rsidR="00BA2CCE" w:rsidRPr="00147BE3" w:rsidRDefault="00BA2CCE" w:rsidP="00147BE3">
            <w:pPr>
              <w:rPr>
                <w:sz w:val="24"/>
                <w:szCs w:val="24"/>
                <w:lang w:val="sr-Cyrl-CS"/>
              </w:rPr>
            </w:pPr>
          </w:p>
        </w:tc>
      </w:tr>
      <w:tr w:rsidR="00BA2CCE" w:rsidRPr="00147BE3">
        <w:tc>
          <w:tcPr>
            <w:tcW w:w="9857" w:type="dxa"/>
          </w:tcPr>
          <w:p w:rsidR="00BA2CCE" w:rsidRPr="00147BE3" w:rsidRDefault="00BA2CCE" w:rsidP="00147BE3">
            <w:pPr>
              <w:rPr>
                <w:sz w:val="24"/>
                <w:szCs w:val="24"/>
                <w:lang w:val="ru-RU"/>
              </w:rPr>
            </w:pPr>
          </w:p>
          <w:p w:rsidR="00BA2CCE" w:rsidRPr="00147BE3" w:rsidRDefault="00BA2CCE" w:rsidP="00147BE3">
            <w:pPr>
              <w:rPr>
                <w:sz w:val="24"/>
                <w:szCs w:val="24"/>
                <w:lang w:val="ru-RU"/>
              </w:rPr>
            </w:pPr>
            <w:r w:rsidRPr="00147BE3">
              <w:rPr>
                <w:sz w:val="24"/>
                <w:szCs w:val="24"/>
                <w:lang w:val="ru-RU"/>
              </w:rPr>
              <w:t>The study program of doctoral studies in Informatics offers students the latest scientific knowledge in the field of computer science and informatics and follows new achievements in science. The study program of informatics is complete, comprehensive and harmonized with other programs of the higher education institution, with at least three accredited foreign programs. The doctoral study program is harmonized with European standards in terms of enrollment requirements, duration of studies, conditions for the next year, obtaining a diploma and the manner of studying.</w:t>
            </w:r>
          </w:p>
          <w:p w:rsidR="00BA2CCE" w:rsidRPr="00147BE3" w:rsidRDefault="00BA2CCE" w:rsidP="00147BE3">
            <w:pPr>
              <w:rPr>
                <w:sz w:val="24"/>
                <w:szCs w:val="24"/>
                <w:lang w:val="ru-RU"/>
              </w:rPr>
            </w:pPr>
          </w:p>
          <w:p w:rsidR="00BA2CCE" w:rsidRPr="00147BE3" w:rsidRDefault="00BA2CCE" w:rsidP="00147BE3">
            <w:pPr>
              <w:rPr>
                <w:sz w:val="24"/>
                <w:szCs w:val="24"/>
                <w:lang w:val="ru-RU"/>
              </w:rPr>
            </w:pPr>
            <w:r w:rsidRPr="00147BE3">
              <w:rPr>
                <w:sz w:val="24"/>
                <w:szCs w:val="24"/>
                <w:lang w:val="ru-RU"/>
              </w:rPr>
              <w:t>The study program Informatics enables the acquisition of the most modern knowledge and abilities in this field. By successfully mastering compulsory and elective courses, as well as preparing his doctoral dissertation, the candidate is trained for independent planning and management of scientific projects in the country, but also for equal and competent cooperation within international projects for the advancement of science. The subjects of this study program are harmonized with similar programs at European higher education institutions, which is a prerequisite for the mobility of doctoral students.</w:t>
            </w:r>
          </w:p>
          <w:p w:rsidR="00BA2CCE" w:rsidRPr="00147BE3" w:rsidRDefault="00BA2CCE" w:rsidP="00147BE3">
            <w:pPr>
              <w:rPr>
                <w:sz w:val="24"/>
                <w:szCs w:val="24"/>
                <w:lang w:val="ru-RU"/>
              </w:rPr>
            </w:pPr>
          </w:p>
          <w:p w:rsidR="00BA2CCE" w:rsidRPr="00147BE3" w:rsidRDefault="00BA2CCE" w:rsidP="00147BE3">
            <w:pPr>
              <w:rPr>
                <w:sz w:val="24"/>
                <w:szCs w:val="24"/>
                <w:lang w:val="ru-RU"/>
              </w:rPr>
            </w:pPr>
            <w:r w:rsidRPr="00147BE3">
              <w:rPr>
                <w:sz w:val="24"/>
                <w:szCs w:val="24"/>
                <w:lang w:val="ru-RU"/>
              </w:rPr>
              <w:t>During the formation of curricula, material from several addresses was consulted. As an example, we list the sites of the following higher education institutions:</w:t>
            </w:r>
          </w:p>
          <w:p w:rsidR="00BA2CCE" w:rsidRPr="00147BE3" w:rsidRDefault="00BA2CCE" w:rsidP="00147BE3">
            <w:pPr>
              <w:rPr>
                <w:sz w:val="24"/>
                <w:szCs w:val="24"/>
                <w:lang w:val="ru-RU"/>
              </w:rPr>
            </w:pPr>
          </w:p>
          <w:p w:rsidR="00BA2CCE" w:rsidRPr="00147BE3" w:rsidRDefault="00CD2815" w:rsidP="00147BE3">
            <w:pPr>
              <w:rPr>
                <w:sz w:val="24"/>
                <w:szCs w:val="24"/>
              </w:rPr>
            </w:pPr>
            <w:hyperlink r:id="rId10" w:history="1">
              <w:r w:rsidR="00BA2CCE" w:rsidRPr="00147BE3">
                <w:rPr>
                  <w:rStyle w:val="Hyperlink"/>
                  <w:sz w:val="24"/>
                  <w:szCs w:val="24"/>
                </w:rPr>
                <w:t>https://www.ed.ac.uk/informatics/postgraduate/msc</w:t>
              </w:r>
            </w:hyperlink>
          </w:p>
          <w:p w:rsidR="00BA2CCE" w:rsidRPr="00147BE3" w:rsidRDefault="00BA2CCE" w:rsidP="00147BE3">
            <w:pPr>
              <w:rPr>
                <w:sz w:val="24"/>
                <w:szCs w:val="24"/>
              </w:rPr>
            </w:pPr>
          </w:p>
          <w:p w:rsidR="00BA2CCE" w:rsidRPr="00147BE3" w:rsidRDefault="00CD2815" w:rsidP="00147BE3">
            <w:pPr>
              <w:rPr>
                <w:sz w:val="24"/>
                <w:szCs w:val="24"/>
              </w:rPr>
            </w:pPr>
            <w:hyperlink r:id="rId11" w:history="1">
              <w:r w:rsidR="00BA2CCE" w:rsidRPr="00147BE3">
                <w:rPr>
                  <w:rStyle w:val="Hyperlink"/>
                  <w:sz w:val="24"/>
                  <w:szCs w:val="24"/>
                </w:rPr>
                <w:t>https://www.acm.org/education/curricula-recommendations</w:t>
              </w:r>
            </w:hyperlink>
          </w:p>
          <w:p w:rsidR="00BA2CCE" w:rsidRPr="00147BE3" w:rsidRDefault="00BA2CCE" w:rsidP="00147BE3">
            <w:pPr>
              <w:rPr>
                <w:color w:val="000000"/>
                <w:sz w:val="24"/>
                <w:szCs w:val="24"/>
              </w:rPr>
            </w:pPr>
          </w:p>
          <w:p w:rsidR="00BA2CCE" w:rsidRPr="00147BE3" w:rsidRDefault="00BA2CCE" w:rsidP="00147BE3">
            <w:pPr>
              <w:rPr>
                <w:color w:val="000000"/>
                <w:sz w:val="24"/>
                <w:szCs w:val="24"/>
              </w:rPr>
            </w:pPr>
            <w:r w:rsidRPr="00147BE3">
              <w:rPr>
                <w:color w:val="000000"/>
                <w:sz w:val="24"/>
                <w:szCs w:val="24"/>
              </w:rPr>
              <w:lastRenderedPageBreak/>
              <w:t>EPFL (Lausanne, Switzerland)</w:t>
            </w:r>
          </w:p>
          <w:p w:rsidR="00BA2CCE" w:rsidRPr="00147BE3" w:rsidRDefault="00BA2CCE" w:rsidP="00147BE3">
            <w:pPr>
              <w:rPr>
                <w:color w:val="000000"/>
                <w:sz w:val="24"/>
                <w:szCs w:val="24"/>
              </w:rPr>
            </w:pPr>
            <w:hyperlink r:id="rId12" w:tgtFrame="_blank" w:history="1">
              <w:r w:rsidRPr="00147BE3">
                <w:rPr>
                  <w:color w:val="0000FF"/>
                  <w:sz w:val="24"/>
                  <w:szCs w:val="24"/>
                  <w:u w:val="single"/>
                </w:rPr>
                <w:t>https://www.epfl.ch/education/master/programs/computer-science/</w:t>
              </w:r>
            </w:hyperlink>
          </w:p>
          <w:p w:rsidR="00BA2CCE" w:rsidRDefault="00BA2CCE" w:rsidP="00147BE3">
            <w:pPr>
              <w:rPr>
                <w:sz w:val="24"/>
                <w:szCs w:val="24"/>
                <w:lang w:val="sr-Cyrl-CS"/>
              </w:rPr>
            </w:pPr>
          </w:p>
          <w:p w:rsidR="00BA2CCE" w:rsidRPr="00147BE3" w:rsidRDefault="00BA2CCE" w:rsidP="00147BE3">
            <w:pPr>
              <w:rPr>
                <w:sz w:val="24"/>
                <w:szCs w:val="24"/>
              </w:rPr>
            </w:pPr>
            <w:r w:rsidRPr="00147BE3">
              <w:rPr>
                <w:sz w:val="24"/>
                <w:szCs w:val="24"/>
                <w:lang w:val="sr-Cyrl-CS"/>
              </w:rPr>
              <w:t xml:space="preserve">The mentioned faculty has a computer science program oriented towards electrical engineering, but it has a great overlap with (our) proposed courses. </w:t>
            </w:r>
          </w:p>
          <w:p w:rsidR="00BA2CCE" w:rsidRPr="00147BE3" w:rsidRDefault="00BA2CCE" w:rsidP="00147BE3">
            <w:pPr>
              <w:ind w:firstLine="360"/>
              <w:rPr>
                <w:sz w:val="24"/>
                <w:szCs w:val="24"/>
              </w:rPr>
            </w:pPr>
          </w:p>
          <w:p w:rsidR="00BA2CCE" w:rsidRDefault="00BA2CCE" w:rsidP="00147BE3">
            <w:pPr>
              <w:rPr>
                <w:sz w:val="24"/>
                <w:szCs w:val="24"/>
              </w:rPr>
            </w:pPr>
            <w:r w:rsidRPr="00147BE3">
              <w:rPr>
                <w:sz w:val="24"/>
                <w:szCs w:val="24"/>
              </w:rPr>
              <w:t>Eastern Michigan University, Computer Science:</w:t>
            </w:r>
            <w:hyperlink r:id="rId13" w:history="1">
              <w:r w:rsidRPr="000B6B7B">
                <w:rPr>
                  <w:rStyle w:val="Hyperlink"/>
                  <w:sz w:val="24"/>
                  <w:szCs w:val="24"/>
                </w:rPr>
                <w:t>http://catalog.emich.edu/preview_program.php?catoid=3&amp;poid=3000&amp;bc=1</w:t>
              </w:r>
            </w:hyperlink>
          </w:p>
          <w:p w:rsidR="00BA2CCE" w:rsidRPr="00147BE3" w:rsidRDefault="00BA2CCE" w:rsidP="00147BE3">
            <w:pPr>
              <w:rPr>
                <w:sz w:val="24"/>
                <w:szCs w:val="24"/>
              </w:rPr>
            </w:pPr>
          </w:p>
          <w:p w:rsidR="00BA2CCE" w:rsidRPr="00147BE3" w:rsidRDefault="00BA2CCE" w:rsidP="00147BE3">
            <w:pPr>
              <w:rPr>
                <w:sz w:val="24"/>
                <w:szCs w:val="24"/>
                <w:lang w:val="sr-Cyrl-CS"/>
              </w:rPr>
            </w:pPr>
            <w:r w:rsidRPr="00147BE3">
              <w:rPr>
                <w:sz w:val="24"/>
                <w:szCs w:val="24"/>
                <w:lang w:val="sr-Cyrl-CS"/>
              </w:rPr>
              <w:t>These studies have a slightly smaller share of mathematical subjects. On the other hand, a certain number of elective courses are from natural sciences (biology, chemistry, physics, geology), as is the case with our studies.</w:t>
            </w:r>
          </w:p>
          <w:p w:rsidR="00BA2CCE" w:rsidRPr="00147BE3" w:rsidRDefault="00BA2CCE" w:rsidP="00147BE3">
            <w:pPr>
              <w:rPr>
                <w:sz w:val="24"/>
                <w:szCs w:val="24"/>
                <w:lang w:val="ru-RU"/>
              </w:rPr>
            </w:pPr>
          </w:p>
        </w:tc>
      </w:tr>
      <w:tr w:rsidR="00BA2CCE" w:rsidRPr="00147BE3">
        <w:tc>
          <w:tcPr>
            <w:tcW w:w="9857" w:type="dxa"/>
          </w:tcPr>
          <w:p w:rsidR="00BA2CCE" w:rsidRPr="00147BE3" w:rsidRDefault="00BA2CCE" w:rsidP="00147BE3">
            <w:pPr>
              <w:rPr>
                <w:b/>
                <w:sz w:val="24"/>
                <w:szCs w:val="24"/>
                <w:lang w:val="sr-Cyrl-CS"/>
              </w:rPr>
            </w:pPr>
            <w:r w:rsidRPr="00147BE3">
              <w:rPr>
                <w:sz w:val="24"/>
                <w:szCs w:val="24"/>
              </w:rPr>
              <w:lastRenderedPageBreak/>
              <w:t xml:space="preserve">Record: </w:t>
            </w:r>
            <w:hyperlink r:id="rId14" w:history="1">
              <w:r w:rsidRPr="00147BE3">
                <w:rPr>
                  <w:rStyle w:val="Hyperlink"/>
                  <w:sz w:val="24"/>
                  <w:szCs w:val="24"/>
                  <w:lang w:val="sr-Cyrl-CS"/>
                </w:rPr>
                <w:t>Three accredited foreign programs (copies of the program or web address of the institution) - Annex 6.1</w:t>
              </w:r>
            </w:hyperlink>
          </w:p>
          <w:p w:rsidR="00BA2CCE" w:rsidRPr="00147BE3" w:rsidRDefault="00CD2815" w:rsidP="00147BE3">
            <w:pPr>
              <w:rPr>
                <w:sz w:val="24"/>
                <w:szCs w:val="24"/>
                <w:lang w:val="sr-Cyrl-CS"/>
              </w:rPr>
            </w:pPr>
            <w:hyperlink r:id="rId15" w:history="1">
              <w:r w:rsidR="00BA2CCE" w:rsidRPr="00147BE3">
                <w:rPr>
                  <w:rStyle w:val="Hyperlink"/>
                  <w:sz w:val="24"/>
                  <w:szCs w:val="24"/>
                </w:rPr>
                <w:t>Proof that the program is in line with European standards - Annex 6.2.</w:t>
              </w:r>
            </w:hyperlink>
            <w:r w:rsidR="00BA2CCE" w:rsidRPr="00147BE3">
              <w:rPr>
                <w:sz w:val="24"/>
                <w:szCs w:val="24"/>
                <w:lang w:val="sr-Cyrl-CS"/>
              </w:rPr>
              <w:t xml:space="preserve"> </w:t>
            </w:r>
          </w:p>
        </w:tc>
      </w:tr>
    </w:tbl>
    <w:p w:rsidR="00BA2CCE" w:rsidRPr="00147BE3" w:rsidRDefault="00BA2CCE" w:rsidP="00147BE3">
      <w:pPr>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578F4">
        <w:tc>
          <w:tcPr>
            <w:tcW w:w="9857" w:type="dxa"/>
            <w:shd w:val="clear" w:color="auto" w:fill="E0E0E0"/>
          </w:tcPr>
          <w:p w:rsidR="00BA2CCE" w:rsidRPr="00F578F4" w:rsidRDefault="00BA2CCE" w:rsidP="00F578F4">
            <w:pPr>
              <w:jc w:val="both"/>
              <w:rPr>
                <w:b/>
                <w:sz w:val="24"/>
                <w:szCs w:val="24"/>
                <w:lang w:val="ru-RU"/>
              </w:rPr>
            </w:pPr>
            <w:r w:rsidRPr="00F578F4">
              <w:rPr>
                <w:b/>
                <w:sz w:val="24"/>
                <w:szCs w:val="24"/>
                <w:lang w:val="ru-RU"/>
              </w:rPr>
              <w:t>Standard 7: Student enrollment</w:t>
            </w:r>
          </w:p>
          <w:p w:rsidR="00BA2CCE" w:rsidRPr="00F578F4" w:rsidRDefault="00BA2CCE" w:rsidP="00F578F4">
            <w:pPr>
              <w:jc w:val="both"/>
              <w:rPr>
                <w:sz w:val="24"/>
                <w:szCs w:val="24"/>
                <w:lang w:val="sr-Cyrl-CS"/>
              </w:rPr>
            </w:pPr>
          </w:p>
          <w:p w:rsidR="00BA2CCE" w:rsidRPr="00F578F4" w:rsidRDefault="00BA2CCE" w:rsidP="00F578F4">
            <w:pPr>
              <w:jc w:val="both"/>
              <w:rPr>
                <w:sz w:val="24"/>
                <w:szCs w:val="24"/>
                <w:lang w:val="sr-Cyrl-CS"/>
              </w:rPr>
            </w:pPr>
            <w:r w:rsidRPr="00F578F4">
              <w:rPr>
                <w:sz w:val="24"/>
                <w:szCs w:val="24"/>
                <w:lang w:val="ru-RU"/>
              </w:rPr>
              <w:t>In accordance with the social needs and the needs of the development of science, education and culture and its resources, the higher education institution enrolls students in the doctoral study program.</w:t>
            </w:r>
          </w:p>
        </w:tc>
      </w:tr>
      <w:tr w:rsidR="00BA2CCE" w:rsidRPr="00F578F4">
        <w:tc>
          <w:tcPr>
            <w:tcW w:w="9857" w:type="dxa"/>
          </w:tcPr>
          <w:p w:rsidR="00BA2CCE" w:rsidRPr="00F578F4" w:rsidRDefault="00BA2CCE" w:rsidP="00F578F4">
            <w:pPr>
              <w:jc w:val="both"/>
              <w:rPr>
                <w:sz w:val="24"/>
                <w:szCs w:val="24"/>
                <w:lang w:val="ru-RU"/>
              </w:rPr>
            </w:pPr>
          </w:p>
          <w:p w:rsidR="00BA2CCE" w:rsidRPr="00F578F4" w:rsidRDefault="00BA2CCE" w:rsidP="00F578F4">
            <w:pPr>
              <w:jc w:val="both"/>
              <w:rPr>
                <w:sz w:val="24"/>
                <w:szCs w:val="24"/>
                <w:lang w:val="ru-RU"/>
              </w:rPr>
            </w:pPr>
            <w:r w:rsidRPr="00F578F4">
              <w:rPr>
                <w:sz w:val="24"/>
                <w:szCs w:val="24"/>
                <w:lang w:val="ru-RU"/>
              </w:rPr>
              <w:t xml:space="preserve">The number of students who enroll in the study program of doctoral academic studies in Informatics is determined on the basis of available space, personnel and other possibilities of the institution. Candidates who have achieved a scope of studies of at least 300 ECTS points in basic academic and master's academic studies, as well as on the basis of the achieved success during those studies, have the right to enroll. To enroll in doctoral academic studies, it is </w:t>
            </w:r>
            <w:r w:rsidRPr="00F578F4">
              <w:rPr>
                <w:sz w:val="24"/>
                <w:szCs w:val="24"/>
                <w:lang w:val="ru-RU"/>
              </w:rPr>
              <w:lastRenderedPageBreak/>
              <w:t>necessary to know at least one foreign language determined by the higher education institution. The type of knowledge, inclinations and abilities that are tested when enrolling in doctoral studies, as well as the manner of that examination are published in the competition. The enrollment of candidates in the first year of study is done on the basis of a competition that is announced by the decision of the University Senate, and at the proposal of the Teaching-Scientific Council of the Faculty. A person who has previously completed a master's degree (minimum 300 ECTS) with an average grade during the study of at least 8 (eight) can enroll in doctoral studies in the study program Informatics. Persons who do not meet the above conditions can also enroll in doctoral studies, if they pass the appropriate exams in the subjects determined by the rulebook on doctoral studies, and in accordance with the Statute of the Faculty. Other detailed data on the conditions of enrollment in these doctoral studies are defined by the relevant act on doctoral studies, and in accordance with the Statute of the Faculty. The ranking of candidates in the competition is determined on the basis of the average grade achieved in previously completed studies and study time, and within the number of registered candidates in accordance with the established enrollment quota.</w:t>
            </w:r>
          </w:p>
          <w:p w:rsidR="00BA2CCE" w:rsidRPr="00F578F4" w:rsidRDefault="00BA2CCE" w:rsidP="00F578F4">
            <w:pPr>
              <w:jc w:val="both"/>
              <w:rPr>
                <w:sz w:val="24"/>
                <w:szCs w:val="24"/>
                <w:lang w:val="ru-RU"/>
              </w:rPr>
            </w:pPr>
            <w:r w:rsidRPr="00F578F4">
              <w:rPr>
                <w:sz w:val="24"/>
                <w:szCs w:val="24"/>
                <w:lang w:val="ru-RU"/>
              </w:rPr>
              <w:t>The student expresses a desire to change the study program with a written request. Acting upon the request of the candidate for enrollment, the commission consisting of the Teaching-Scientific Council, and appointed by the Teaching-Scientific Council of the Faculty, decides on the given request and states:</w:t>
            </w:r>
          </w:p>
          <w:p w:rsidR="00BA2CCE" w:rsidRPr="00F578F4" w:rsidRDefault="00BA2CCE" w:rsidP="00F578F4">
            <w:pPr>
              <w:jc w:val="both"/>
              <w:rPr>
                <w:sz w:val="24"/>
                <w:szCs w:val="24"/>
                <w:lang w:val="ru-RU"/>
              </w:rPr>
            </w:pPr>
            <w:r w:rsidRPr="00F578F4">
              <w:rPr>
                <w:sz w:val="24"/>
                <w:szCs w:val="24"/>
                <w:lang w:val="ru-RU"/>
              </w:rPr>
              <w:t xml:space="preserve"> - to recognize the appropriate passed exams with a grade and the appropriate number of points;</w:t>
            </w:r>
          </w:p>
          <w:p w:rsidR="00BA2CCE" w:rsidRPr="00F578F4" w:rsidRDefault="00BA2CCE" w:rsidP="00F578F4">
            <w:pPr>
              <w:jc w:val="both"/>
              <w:rPr>
                <w:sz w:val="24"/>
                <w:szCs w:val="24"/>
                <w:lang w:val="ru-RU"/>
              </w:rPr>
            </w:pPr>
            <w:r w:rsidRPr="00F578F4">
              <w:rPr>
                <w:sz w:val="24"/>
                <w:szCs w:val="24"/>
                <w:lang w:val="ru-RU"/>
              </w:rPr>
              <w:t xml:space="preserve"> - to partially recognize some passed items (additions are determined) with a partial number</w:t>
            </w:r>
          </w:p>
          <w:p w:rsidR="00BA2CCE" w:rsidRPr="00F578F4" w:rsidRDefault="00BA2CCE" w:rsidP="00F578F4">
            <w:pPr>
              <w:jc w:val="both"/>
              <w:rPr>
                <w:sz w:val="24"/>
                <w:szCs w:val="24"/>
                <w:lang w:val="ru-RU"/>
              </w:rPr>
            </w:pPr>
            <w:r w:rsidRPr="00F578F4">
              <w:rPr>
                <w:sz w:val="24"/>
                <w:szCs w:val="24"/>
                <w:lang w:val="ru-RU"/>
              </w:rPr>
              <w:t>points;</w:t>
            </w:r>
          </w:p>
          <w:p w:rsidR="00BA2CCE" w:rsidRPr="00F578F4" w:rsidRDefault="00BA2CCE" w:rsidP="00F578F4">
            <w:pPr>
              <w:jc w:val="both"/>
              <w:rPr>
                <w:sz w:val="24"/>
                <w:szCs w:val="24"/>
                <w:lang w:val="ru-RU"/>
              </w:rPr>
            </w:pPr>
            <w:r w:rsidRPr="00F578F4">
              <w:rPr>
                <w:sz w:val="24"/>
                <w:szCs w:val="24"/>
                <w:lang w:val="ru-RU"/>
              </w:rPr>
              <w:t xml:space="preserve"> - not to recognize some passed objects.</w:t>
            </w:r>
          </w:p>
          <w:p w:rsidR="00BA2CCE" w:rsidRDefault="00BA2CCE" w:rsidP="00F578F4">
            <w:pPr>
              <w:jc w:val="both"/>
              <w:rPr>
                <w:sz w:val="24"/>
                <w:szCs w:val="24"/>
                <w:lang w:val="ru-RU"/>
              </w:rPr>
            </w:pPr>
          </w:p>
          <w:p w:rsidR="00BA2CCE" w:rsidRPr="00F578F4" w:rsidRDefault="00BA2CCE" w:rsidP="00F578F4">
            <w:pPr>
              <w:jc w:val="both"/>
              <w:rPr>
                <w:sz w:val="24"/>
                <w:szCs w:val="24"/>
                <w:lang w:val="ru-RU"/>
              </w:rPr>
            </w:pPr>
            <w:r w:rsidRPr="00F578F4">
              <w:rPr>
                <w:sz w:val="24"/>
                <w:szCs w:val="24"/>
                <w:lang w:val="ru-RU"/>
              </w:rPr>
              <w:t>Based on the number of recognized points, a student can enroll in a certain semester of doctoral academic studies, if there are vacancies for enrollment. Other detailed conditions for transfer from other doctoral study programs are determined by the relevant act on doctoral studies, and in accordance with the Statute of the faculty.</w:t>
            </w:r>
          </w:p>
          <w:p w:rsidR="00BA2CCE" w:rsidRPr="00F578F4" w:rsidRDefault="00BA2CCE" w:rsidP="00F578F4">
            <w:pPr>
              <w:shd w:val="clear" w:color="auto" w:fill="FFFFFF"/>
              <w:tabs>
                <w:tab w:val="left" w:pos="595"/>
              </w:tabs>
              <w:spacing w:before="10" w:line="269" w:lineRule="exact"/>
              <w:jc w:val="both"/>
              <w:rPr>
                <w:sz w:val="24"/>
                <w:szCs w:val="24"/>
                <w:lang w:val="sr-Cyrl-CS"/>
              </w:rPr>
            </w:pPr>
          </w:p>
          <w:p w:rsidR="00BA2CCE" w:rsidRPr="00F578F4" w:rsidRDefault="00CD2815" w:rsidP="00F578F4">
            <w:pPr>
              <w:jc w:val="both"/>
              <w:rPr>
                <w:b/>
                <w:i/>
                <w:sz w:val="24"/>
                <w:szCs w:val="24"/>
                <w:lang w:val="sr-Cyrl-CS"/>
              </w:rPr>
            </w:pPr>
            <w:hyperlink r:id="rId16" w:history="1">
              <w:r w:rsidR="00BA2CCE" w:rsidRPr="00F578F4">
                <w:rPr>
                  <w:rStyle w:val="Hyperlink"/>
                  <w:b/>
                  <w:sz w:val="24"/>
                  <w:szCs w:val="24"/>
                  <w:lang w:val="sr-Cyrl-CS"/>
                </w:rPr>
                <w:t>Table 7.1.</w:t>
              </w:r>
              <w:r w:rsidR="00BA2CCE" w:rsidRPr="00F578F4">
                <w:rPr>
                  <w:rStyle w:val="Hyperlink"/>
                  <w:sz w:val="24"/>
                  <w:szCs w:val="24"/>
                  <w:lang w:val="sr-Cyrl-CS"/>
                </w:rPr>
                <w:t xml:space="preserve"> Number of students enrolling in a given study program</w:t>
              </w:r>
            </w:hyperlink>
          </w:p>
        </w:tc>
      </w:tr>
      <w:tr w:rsidR="00BA2CCE" w:rsidRPr="00F578F4">
        <w:tc>
          <w:tcPr>
            <w:tcW w:w="9857" w:type="dxa"/>
          </w:tcPr>
          <w:p w:rsidR="00BA2CCE" w:rsidRPr="00F578F4" w:rsidRDefault="00BA2CCE" w:rsidP="00F578F4">
            <w:pPr>
              <w:jc w:val="both"/>
              <w:rPr>
                <w:b/>
                <w:i/>
                <w:sz w:val="24"/>
                <w:szCs w:val="24"/>
                <w:lang w:val="sr-Cyrl-CS"/>
              </w:rPr>
            </w:pPr>
          </w:p>
        </w:tc>
      </w:tr>
    </w:tbl>
    <w:p w:rsidR="00BA2CCE" w:rsidRPr="00F578F4" w:rsidRDefault="00BA2CCE" w:rsidP="00F578F4">
      <w:pPr>
        <w:jc w:val="both"/>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B01F0F" w:rsidRDefault="00BA2CCE" w:rsidP="00175DC8">
            <w:pPr>
              <w:jc w:val="both"/>
              <w:rPr>
                <w:b/>
                <w:sz w:val="24"/>
                <w:szCs w:val="24"/>
                <w:lang w:val="sr-Cyrl-CS"/>
              </w:rPr>
            </w:pPr>
            <w:r w:rsidRPr="00B01F0F">
              <w:rPr>
                <w:b/>
                <w:sz w:val="24"/>
                <w:szCs w:val="24"/>
                <w:lang w:val="ru-RU"/>
              </w:rPr>
              <w:t>Standard 8: Student Assessment and Advancement</w:t>
            </w:r>
          </w:p>
          <w:p w:rsidR="00BA2CCE" w:rsidRPr="00B01F0F" w:rsidRDefault="00BA2CCE" w:rsidP="00175DC8">
            <w:pPr>
              <w:jc w:val="both"/>
              <w:rPr>
                <w:b/>
                <w:sz w:val="24"/>
                <w:szCs w:val="24"/>
                <w:lang w:val="sr-Cyrl-CS"/>
              </w:rPr>
            </w:pPr>
          </w:p>
          <w:p w:rsidR="00BA2CCE" w:rsidRPr="00B01F0F" w:rsidRDefault="00BA2CCE" w:rsidP="00175DC8">
            <w:pPr>
              <w:jc w:val="both"/>
              <w:rPr>
                <w:sz w:val="24"/>
                <w:szCs w:val="24"/>
                <w:lang w:val="sr-Cyrl-CS"/>
              </w:rPr>
            </w:pPr>
            <w:r w:rsidRPr="00B01F0F">
              <w:rPr>
                <w:sz w:val="24"/>
                <w:szCs w:val="24"/>
                <w:lang w:val="ru-RU"/>
              </w:rPr>
              <w:t>Student assessment is performed by continuous monitoring of student work and on the basis of points obtained by performing pre-examination obligations and paying for exams. The doctoral dissertation is evaluated on the basis of indicators of its scientific or artistic contribution.</w:t>
            </w:r>
          </w:p>
          <w:p w:rsidR="00BA2CCE" w:rsidRDefault="00BA2CCE" w:rsidP="00175DC8">
            <w:pPr>
              <w:jc w:val="both"/>
              <w:rPr>
                <w:sz w:val="24"/>
                <w:szCs w:val="24"/>
                <w:lang w:val="sr-Cyrl-CS"/>
              </w:rPr>
            </w:pPr>
          </w:p>
          <w:p w:rsidR="00BA2CCE" w:rsidRDefault="00BA2CCE" w:rsidP="00175DC8">
            <w:pPr>
              <w:jc w:val="both"/>
              <w:rPr>
                <w:sz w:val="24"/>
                <w:szCs w:val="24"/>
                <w:lang w:val="sr-Cyrl-CS"/>
              </w:rPr>
            </w:pPr>
          </w:p>
        </w:tc>
      </w:tr>
      <w:tr w:rsidR="00BA2CCE">
        <w:tc>
          <w:tcPr>
            <w:tcW w:w="9857" w:type="dxa"/>
          </w:tcPr>
          <w:p w:rsidR="00BA2CCE" w:rsidRDefault="00BA2CCE" w:rsidP="00175DC8">
            <w:pPr>
              <w:jc w:val="both"/>
              <w:rPr>
                <w:sz w:val="24"/>
                <w:szCs w:val="24"/>
                <w:lang w:val="ru-RU"/>
              </w:rPr>
            </w:pPr>
          </w:p>
          <w:p w:rsidR="00BA2CCE" w:rsidRPr="00175DC8" w:rsidRDefault="00BA2CCE" w:rsidP="00175DC8">
            <w:pPr>
              <w:jc w:val="both"/>
              <w:rPr>
                <w:sz w:val="24"/>
                <w:szCs w:val="24"/>
                <w:lang w:val="ru-RU"/>
              </w:rPr>
            </w:pPr>
            <w:r w:rsidRPr="00C61662">
              <w:rPr>
                <w:sz w:val="24"/>
                <w:szCs w:val="24"/>
                <w:lang w:val="ru-RU"/>
              </w:rPr>
              <w:t>Students master the study program of doctoral academic studies by taking exams, thus gaining a certain number of ECTS credits (180). The number of ECTS credits of each subject was determined on the basis of the student's workload during the mastering of the course, by applying a pre-accepted and unique methodology for all subjects and all programs of the higher education institution. Studies consist of compulsory subjects that are of general importance for scientific research and elective courses (chosen by the student depending on the chosen topic for the preparation of doctoral dissertations in collaboration with a mentor), and they are from the already scientific field. The doctoral dissertation is evaluated with 90 ECTS credits. The number of points used to express the doctoral dissertation, ie the final part of the study program, is included in the total number of points required for the completion of studies. The dissertation is the final part of the study program of doctoral academic studies. It is an independent scientific research work, and the achieved scientific contribution is evaluated on the basis of published scientific publications. The manner and procedure of preparation and defense of the dissertation is regulated by the general act of the higher education institution which defines the acceptance of the topic for the dissertation, evaluation of the dissertation and fulfillment of conditions for access to public oral defense.</w:t>
            </w:r>
          </w:p>
          <w:p w:rsidR="00BA2CCE" w:rsidRPr="00FE7842" w:rsidRDefault="00BA2CCE" w:rsidP="00FE7842">
            <w:pPr>
              <w:jc w:val="both"/>
              <w:rPr>
                <w:sz w:val="24"/>
                <w:szCs w:val="24"/>
                <w:lang w:val="sr-Cyrl-CS"/>
              </w:rPr>
            </w:pPr>
          </w:p>
        </w:tc>
      </w:tr>
      <w:tr w:rsidR="00BA2CCE">
        <w:tc>
          <w:tcPr>
            <w:tcW w:w="9857" w:type="dxa"/>
          </w:tcPr>
          <w:p w:rsidR="00BA2CCE" w:rsidRPr="00EC096F" w:rsidRDefault="00BA2CCE" w:rsidP="00175DC8">
            <w:pPr>
              <w:jc w:val="both"/>
              <w:rPr>
                <w:b/>
                <w:i/>
                <w:sz w:val="24"/>
                <w:szCs w:val="24"/>
                <w:lang w:val="sr-Cyrl-CS"/>
              </w:rPr>
            </w:pPr>
            <w:r>
              <w:rPr>
                <w:sz w:val="24"/>
                <w:szCs w:val="24"/>
              </w:rPr>
              <w:t>Record:</w:t>
            </w:r>
            <w:hyperlink r:id="rId17" w:history="1">
              <w:r w:rsidRPr="00302F7D">
                <w:rPr>
                  <w:rStyle w:val="Hyperlink"/>
                  <w:sz w:val="24"/>
                  <w:szCs w:val="24"/>
                  <w:lang w:val="sr-Cyrl-CS"/>
                </w:rPr>
                <w:t>Statute (part related to doctoral studies) - Annex 8.1,</w:t>
              </w:r>
            </w:hyperlink>
            <w:r>
              <w:rPr>
                <w:b/>
                <w:sz w:val="24"/>
                <w:szCs w:val="24"/>
                <w:lang w:val="sr-Cyrl-CS"/>
              </w:rPr>
              <w:t xml:space="preserve"> </w:t>
            </w:r>
            <w:hyperlink r:id="rId18" w:history="1">
              <w:r w:rsidRPr="00302F7D">
                <w:rPr>
                  <w:rStyle w:val="Hyperlink"/>
                  <w:sz w:val="24"/>
                  <w:szCs w:val="24"/>
                  <w:lang w:val="sr-Cyrl-CS"/>
                </w:rPr>
                <w:t>Rules of the institution on the evaluation of the doctoral dissertation - Annex 8.2</w:t>
              </w:r>
            </w:hyperlink>
          </w:p>
        </w:tc>
      </w:tr>
    </w:tbl>
    <w:p w:rsidR="00BA2CCE" w:rsidRPr="00BB4381" w:rsidRDefault="00BA2CCE" w:rsidP="00175DC8">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tc>
          <w:tcPr>
            <w:tcW w:w="9857" w:type="dxa"/>
            <w:shd w:val="clear" w:color="auto" w:fill="E0E0E0"/>
          </w:tcPr>
          <w:p w:rsidR="00BA2CCE" w:rsidRPr="00B01F0F" w:rsidRDefault="00BA2CCE" w:rsidP="009D129F">
            <w:pPr>
              <w:jc w:val="both"/>
              <w:rPr>
                <w:b/>
                <w:sz w:val="24"/>
                <w:szCs w:val="24"/>
                <w:lang w:val="sr-Cyrl-CS"/>
              </w:rPr>
            </w:pPr>
            <w:r w:rsidRPr="00B01F0F">
              <w:rPr>
                <w:b/>
                <w:sz w:val="24"/>
                <w:szCs w:val="24"/>
                <w:lang w:val="ru-RU"/>
              </w:rPr>
              <w:lastRenderedPageBreak/>
              <w:t>Standard 9: Teaching staff</w:t>
            </w:r>
          </w:p>
          <w:p w:rsidR="00BA2CCE" w:rsidRPr="00B01F0F" w:rsidRDefault="00BA2CCE" w:rsidP="009D129F">
            <w:pPr>
              <w:jc w:val="both"/>
              <w:rPr>
                <w:b/>
                <w:sz w:val="24"/>
                <w:szCs w:val="24"/>
                <w:lang w:val="sr-Cyrl-CS"/>
              </w:rPr>
            </w:pPr>
          </w:p>
          <w:p w:rsidR="00BA2CCE" w:rsidRPr="00B01F0F" w:rsidRDefault="00BA2CCE" w:rsidP="009D129F">
            <w:pPr>
              <w:jc w:val="both"/>
              <w:rPr>
                <w:sz w:val="24"/>
                <w:szCs w:val="24"/>
                <w:lang w:val="sr-Cyrl-CS"/>
              </w:rPr>
            </w:pPr>
            <w:r w:rsidRPr="00B01F0F">
              <w:rPr>
                <w:sz w:val="24"/>
                <w:szCs w:val="24"/>
                <w:lang w:val="ru-RU"/>
              </w:rPr>
              <w:t>For the realization of the study program of doctoral studies, teaching staff with the necessary scientific ability have been provided.</w:t>
            </w:r>
          </w:p>
          <w:p w:rsidR="00BA2CCE" w:rsidRDefault="00BA2CCE" w:rsidP="009D129F">
            <w:pPr>
              <w:jc w:val="both"/>
              <w:rPr>
                <w:sz w:val="24"/>
                <w:szCs w:val="24"/>
                <w:lang w:val="sr-Cyrl-CS"/>
              </w:rPr>
            </w:pPr>
          </w:p>
        </w:tc>
      </w:tr>
      <w:tr w:rsidR="00BA2CCE">
        <w:tc>
          <w:tcPr>
            <w:tcW w:w="9857" w:type="dxa"/>
          </w:tcPr>
          <w:p w:rsidR="00BA2CCE" w:rsidRDefault="00BA2CCE" w:rsidP="009D129F">
            <w:pPr>
              <w:jc w:val="both"/>
              <w:rPr>
                <w:b/>
                <w:i/>
                <w:sz w:val="24"/>
                <w:szCs w:val="24"/>
                <w:lang w:val="sr-Cyrl-CS"/>
              </w:rPr>
            </w:pPr>
          </w:p>
          <w:p w:rsidR="00BA2CCE" w:rsidRDefault="00BA2CCE" w:rsidP="009D129F">
            <w:pPr>
              <w:jc w:val="both"/>
              <w:rPr>
                <w:sz w:val="24"/>
                <w:szCs w:val="24"/>
                <w:lang w:val="ru-RU"/>
              </w:rPr>
            </w:pPr>
            <w:r w:rsidRPr="00824035">
              <w:rPr>
                <w:sz w:val="24"/>
                <w:szCs w:val="24"/>
                <w:lang w:val="ru-RU"/>
              </w:rPr>
              <w:t>A higher education institution that conducts doctoral academic studies should have:</w:t>
            </w:r>
          </w:p>
          <w:p w:rsidR="00BA2CCE" w:rsidRPr="00824035" w:rsidRDefault="00BA2CCE" w:rsidP="009D129F">
            <w:pPr>
              <w:jc w:val="both"/>
              <w:rPr>
                <w:sz w:val="24"/>
                <w:szCs w:val="24"/>
                <w:lang w:val="ru-RU"/>
              </w:rPr>
            </w:pPr>
          </w:p>
          <w:p w:rsidR="00BA2CCE" w:rsidRPr="00824035" w:rsidRDefault="00BA2CCE" w:rsidP="009D129F">
            <w:pPr>
              <w:jc w:val="both"/>
              <w:rPr>
                <w:sz w:val="24"/>
                <w:szCs w:val="24"/>
                <w:lang w:val="ru-RU"/>
              </w:rPr>
            </w:pPr>
            <w:r>
              <w:rPr>
                <w:sz w:val="24"/>
                <w:szCs w:val="24"/>
                <w:lang w:val="ru-RU"/>
              </w:rPr>
              <w:t xml:space="preserve"> - defined criteria for the selection of full-time teachers in higher education institutions and a developed system for the selection of teachers from other scientific institutions participating in the implementation of doctoral studies;</w:t>
            </w:r>
          </w:p>
          <w:p w:rsidR="00BA2CCE" w:rsidRPr="00824035" w:rsidRDefault="00BA2CCE" w:rsidP="009D129F">
            <w:pPr>
              <w:jc w:val="both"/>
              <w:rPr>
                <w:sz w:val="24"/>
                <w:szCs w:val="24"/>
                <w:lang w:val="ru-RU"/>
              </w:rPr>
            </w:pPr>
            <w:r>
              <w:rPr>
                <w:sz w:val="24"/>
                <w:szCs w:val="24"/>
                <w:lang w:val="ru-RU"/>
              </w:rPr>
              <w:t xml:space="preserve"> - teachers who are capable of teaching at doctoral academic level</w:t>
            </w:r>
          </w:p>
          <w:p w:rsidR="00BA2CCE" w:rsidRPr="00824035" w:rsidRDefault="00BA2CCE" w:rsidP="009D129F">
            <w:pPr>
              <w:jc w:val="both"/>
              <w:rPr>
                <w:sz w:val="24"/>
                <w:szCs w:val="24"/>
                <w:lang w:val="ru-RU"/>
              </w:rPr>
            </w:pPr>
            <w:r w:rsidRPr="00824035">
              <w:rPr>
                <w:sz w:val="24"/>
                <w:szCs w:val="24"/>
                <w:lang w:val="ru-RU"/>
              </w:rPr>
              <w:t>studies whose ability is proven by a list of papers (ten most important papers) and data on participation in domestic and international scientific research projects;</w:t>
            </w:r>
          </w:p>
          <w:p w:rsidR="00BA2CCE" w:rsidRPr="00824035" w:rsidRDefault="00BA2CCE" w:rsidP="009D129F">
            <w:pPr>
              <w:jc w:val="both"/>
              <w:rPr>
                <w:sz w:val="24"/>
                <w:szCs w:val="24"/>
                <w:lang w:val="ru-RU"/>
              </w:rPr>
            </w:pPr>
            <w:r>
              <w:rPr>
                <w:sz w:val="24"/>
                <w:szCs w:val="24"/>
                <w:lang w:val="ru-RU"/>
              </w:rPr>
              <w:t xml:space="preserve"> - at least half of the teachers involved in scientific research projects.</w:t>
            </w:r>
          </w:p>
          <w:p w:rsidR="00BA2CCE" w:rsidRDefault="00BA2CCE" w:rsidP="009D129F">
            <w:pPr>
              <w:jc w:val="both"/>
              <w:rPr>
                <w:sz w:val="24"/>
                <w:szCs w:val="24"/>
                <w:lang w:val="ru-RU"/>
              </w:rPr>
            </w:pPr>
          </w:p>
          <w:p w:rsidR="00BA2CCE" w:rsidRPr="009D129F" w:rsidRDefault="00BA2CCE" w:rsidP="009D129F">
            <w:pPr>
              <w:jc w:val="both"/>
              <w:rPr>
                <w:sz w:val="24"/>
                <w:szCs w:val="24"/>
                <w:lang w:val="ru-RU"/>
              </w:rPr>
            </w:pPr>
            <w:r w:rsidRPr="00824035">
              <w:rPr>
                <w:sz w:val="24"/>
                <w:szCs w:val="24"/>
                <w:lang w:val="ru-RU"/>
              </w:rPr>
              <w:t>The mentor has at least five scientific papers published or accepted for publication in scientific journals in the relevant field of study program from the list of the ministry responsible for science, in the last ten years. A mentor can lead a maximum of five PhD students at a time. The minimum number of teachers who participate in the study program of doctoral academic studies for an indefinite period of time is five. The competence of teachers is expressed by vast pedagogical experience and notable scientific results.</w:t>
            </w:r>
          </w:p>
          <w:p w:rsidR="00BA2CCE" w:rsidRDefault="00BA2CCE" w:rsidP="009D129F">
            <w:pPr>
              <w:jc w:val="both"/>
              <w:rPr>
                <w:lang w:val="ru-RU"/>
              </w:rPr>
            </w:pPr>
          </w:p>
          <w:p w:rsidR="00BA2CCE" w:rsidRPr="006959F0" w:rsidRDefault="00BA2CCE" w:rsidP="009D129F">
            <w:pPr>
              <w:jc w:val="both"/>
              <w:rPr>
                <w:rStyle w:val="Hyperlink"/>
                <w:b/>
                <w:iCs/>
                <w:sz w:val="24"/>
                <w:szCs w:val="24"/>
                <w:lang w:val="ru-RU"/>
              </w:rPr>
            </w:pPr>
            <w:r>
              <w:rPr>
                <w:b/>
                <w:iCs/>
                <w:sz w:val="24"/>
                <w:szCs w:val="24"/>
                <w:lang w:val="sr-Cyrl-CS"/>
              </w:rPr>
              <w:fldChar w:fldCharType="begin"/>
            </w:r>
            <w:r>
              <w:rPr>
                <w:b/>
                <w:iCs/>
                <w:sz w:val="24"/>
                <w:szCs w:val="24"/>
                <w:lang w:val="sr-Cyrl-CS"/>
              </w:rPr>
              <w:instrText>HYPERLINK "../prilozi/LISTA_NASTAVNIKA_I3.docx"</w:instrText>
            </w:r>
            <w:r>
              <w:rPr>
                <w:b/>
                <w:iCs/>
                <w:sz w:val="24"/>
                <w:szCs w:val="24"/>
                <w:lang w:val="sr-Cyrl-CS"/>
              </w:rPr>
              <w:fldChar w:fldCharType="separate"/>
            </w:r>
            <w:r w:rsidRPr="006959F0">
              <w:rPr>
                <w:rStyle w:val="Hyperlink"/>
                <w:b/>
                <w:iCs/>
                <w:sz w:val="24"/>
                <w:szCs w:val="24"/>
                <w:lang w:val="sr-Cyrl-CS"/>
              </w:rPr>
              <w:t>Table 9.1.</w:t>
            </w:r>
            <w:r w:rsidRPr="006959F0">
              <w:rPr>
                <w:rStyle w:val="Hyperlink"/>
                <w:sz w:val="24"/>
                <w:szCs w:val="24"/>
                <w:lang w:val="sr-Cyrl-CS"/>
              </w:rPr>
              <w:t xml:space="preserve"> List of teachers engaged in the implementation of doctoral studies </w:t>
            </w:r>
          </w:p>
          <w:p w:rsidR="00BA2CCE" w:rsidRDefault="00BA2CCE" w:rsidP="006B74E8">
            <w:pPr>
              <w:jc w:val="both"/>
              <w:rPr>
                <w:sz w:val="24"/>
                <w:szCs w:val="24"/>
              </w:rPr>
            </w:pPr>
            <w:r>
              <w:rPr>
                <w:b/>
                <w:iCs/>
                <w:sz w:val="24"/>
                <w:szCs w:val="24"/>
                <w:lang w:val="sr-Cyrl-CS"/>
              </w:rPr>
              <w:fldChar w:fldCharType="end"/>
            </w:r>
            <w:r>
              <w:rPr>
                <w:sz w:val="24"/>
                <w:szCs w:val="24"/>
              </w:rPr>
              <w:t xml:space="preserve"> </w:t>
            </w:r>
          </w:p>
        </w:tc>
      </w:tr>
      <w:tr w:rsidR="00BA2CCE">
        <w:tc>
          <w:tcPr>
            <w:tcW w:w="9857" w:type="dxa"/>
          </w:tcPr>
          <w:p w:rsidR="00BA2CCE" w:rsidRPr="006B74E8" w:rsidRDefault="00BA2CCE" w:rsidP="009D129F">
            <w:pPr>
              <w:jc w:val="both"/>
              <w:rPr>
                <w:rStyle w:val="Hyperlink"/>
                <w:sz w:val="24"/>
                <w:szCs w:val="24"/>
                <w:lang w:val="ru-RU"/>
              </w:rPr>
            </w:pPr>
            <w:r>
              <w:rPr>
                <w:sz w:val="24"/>
                <w:szCs w:val="24"/>
              </w:rPr>
              <w:t>Record:</w:t>
            </w:r>
            <w:hyperlink r:id="rId19" w:history="1">
              <w:r w:rsidRPr="00231483">
                <w:rPr>
                  <w:rStyle w:val="Hyperlink"/>
                  <w:sz w:val="24"/>
                  <w:szCs w:val="24"/>
                  <w:lang w:val="sr-Cyrl-CS"/>
                </w:rPr>
                <w:t>Rulebook on the selection of teachers - Annex 9.1 (if accreditation of the study program is requested)</w:t>
              </w:r>
            </w:hyperlink>
            <w:r w:rsidRPr="000D3C50">
              <w:rPr>
                <w:sz w:val="24"/>
                <w:szCs w:val="24"/>
                <w:lang w:val="ru-RU"/>
              </w:rPr>
              <w:t xml:space="preserve"> </w:t>
            </w:r>
            <w:r>
              <w:rPr>
                <w:sz w:val="24"/>
                <w:szCs w:val="24"/>
                <w:lang w:val="ru-RU"/>
              </w:rPr>
              <w:fldChar w:fldCharType="begin"/>
            </w:r>
            <w:r>
              <w:rPr>
                <w:sz w:val="24"/>
                <w:szCs w:val="24"/>
                <w:lang w:val="ru-RU"/>
              </w:rPr>
              <w:instrText>HYPERLINK "../MENTORI"</w:instrText>
            </w:r>
            <w:r>
              <w:rPr>
                <w:sz w:val="24"/>
                <w:szCs w:val="24"/>
                <w:lang w:val="ru-RU"/>
              </w:rPr>
              <w:fldChar w:fldCharType="separate"/>
            </w:r>
          </w:p>
          <w:p w:rsidR="00BA2CCE" w:rsidRPr="00EB03FD" w:rsidRDefault="00BA2CCE" w:rsidP="009D129F">
            <w:pPr>
              <w:jc w:val="both"/>
              <w:rPr>
                <w:sz w:val="24"/>
                <w:szCs w:val="24"/>
                <w:lang w:val="ru-RU"/>
              </w:rPr>
            </w:pPr>
            <w:r w:rsidRPr="006B74E8">
              <w:rPr>
                <w:rStyle w:val="Hyperlink"/>
                <w:sz w:val="24"/>
                <w:szCs w:val="24"/>
                <w:lang w:val="ru-RU"/>
              </w:rPr>
              <w:lastRenderedPageBreak/>
              <w:t>Book of teachers engaged in the program of doctoral studies who can be mentors - Annex 9.4</w:t>
            </w:r>
            <w:r>
              <w:rPr>
                <w:sz w:val="24"/>
                <w:szCs w:val="24"/>
                <w:lang w:val="ru-RU"/>
              </w:rPr>
              <w:fldChar w:fldCharType="end"/>
            </w:r>
            <w:r>
              <w:rPr>
                <w:sz w:val="24"/>
                <w:szCs w:val="24"/>
                <w:lang w:val="ru-RU"/>
              </w:rPr>
              <w:t xml:space="preserve"> (regulated by University regulations)</w:t>
            </w:r>
          </w:p>
        </w:tc>
      </w:tr>
    </w:tbl>
    <w:p w:rsidR="00BA2CCE" w:rsidRPr="00A14C5B" w:rsidRDefault="00BA2CCE" w:rsidP="009D129F">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31D76">
        <w:tc>
          <w:tcPr>
            <w:tcW w:w="9857" w:type="dxa"/>
            <w:shd w:val="clear" w:color="auto" w:fill="E0E0E0"/>
          </w:tcPr>
          <w:p w:rsidR="00BA2CCE" w:rsidRPr="00F31D76" w:rsidRDefault="00BA2CCE" w:rsidP="00B60E22">
            <w:pPr>
              <w:jc w:val="both"/>
              <w:rPr>
                <w:b/>
                <w:sz w:val="24"/>
                <w:szCs w:val="24"/>
                <w:lang w:val="sr-Cyrl-CS"/>
              </w:rPr>
            </w:pPr>
            <w:r w:rsidRPr="00F31D76">
              <w:rPr>
                <w:b/>
                <w:sz w:val="24"/>
                <w:szCs w:val="24"/>
              </w:rPr>
              <w:t>Standard 10: Organizational and material resources</w:t>
            </w:r>
          </w:p>
          <w:p w:rsidR="00BA2CCE" w:rsidRPr="00F31D76" w:rsidRDefault="00BA2CCE" w:rsidP="00B60E22">
            <w:pPr>
              <w:jc w:val="both"/>
              <w:rPr>
                <w:b/>
                <w:sz w:val="24"/>
                <w:szCs w:val="24"/>
                <w:lang w:val="sr-Cyrl-CS"/>
              </w:rPr>
            </w:pPr>
          </w:p>
          <w:p w:rsidR="00BA2CCE" w:rsidRPr="009D0C12" w:rsidRDefault="00BA2CCE" w:rsidP="00B60E22">
            <w:pPr>
              <w:jc w:val="both"/>
              <w:rPr>
                <w:sz w:val="24"/>
                <w:szCs w:val="24"/>
              </w:rPr>
            </w:pPr>
            <w:r w:rsidRPr="00F31D76">
              <w:rPr>
                <w:sz w:val="24"/>
                <w:szCs w:val="24"/>
              </w:rPr>
              <w:t>Appropriate human, spatial, technical-technological, library and other resources that are appropriate to the nature of the study program and the projected number of students are provided for the implementation of the study program.</w:t>
            </w:r>
          </w:p>
        </w:tc>
      </w:tr>
      <w:tr w:rsidR="00BA2CCE" w:rsidRPr="00F31D76">
        <w:tc>
          <w:tcPr>
            <w:tcW w:w="9857" w:type="dxa"/>
          </w:tcPr>
          <w:p w:rsidR="00BA2CCE" w:rsidRPr="00F31D76" w:rsidRDefault="00BA2CCE" w:rsidP="00B60E22">
            <w:pPr>
              <w:jc w:val="both"/>
              <w:rPr>
                <w:sz w:val="24"/>
                <w:szCs w:val="24"/>
                <w:lang w:val="sr-Cyrl-CS"/>
              </w:rPr>
            </w:pPr>
            <w:r w:rsidRPr="00F31D76">
              <w:rPr>
                <w:b/>
                <w:sz w:val="24"/>
                <w:szCs w:val="24"/>
                <w:lang w:val="sr-Cyrl-CS"/>
              </w:rPr>
              <w:t xml:space="preserve">Description </w:t>
            </w:r>
            <w:r w:rsidRPr="00F31D76">
              <w:rPr>
                <w:sz w:val="24"/>
                <w:szCs w:val="24"/>
                <w:lang w:val="sr-Cyrl-CS"/>
              </w:rPr>
              <w:t>(no more than 100 words)</w:t>
            </w:r>
          </w:p>
          <w:p w:rsidR="00BA2CCE" w:rsidRPr="00F31D76" w:rsidRDefault="00BA2CCE" w:rsidP="00B60E22">
            <w:pPr>
              <w:jc w:val="both"/>
              <w:rPr>
                <w:b/>
                <w:sz w:val="24"/>
                <w:szCs w:val="24"/>
                <w:lang w:val="sr-Cyrl-CS"/>
              </w:rPr>
            </w:pPr>
          </w:p>
          <w:p w:rsidR="00BA2CCE" w:rsidRPr="004B2C37" w:rsidRDefault="00BA2CCE" w:rsidP="008949B9">
            <w:pPr>
              <w:ind w:firstLine="360"/>
              <w:jc w:val="both"/>
              <w:rPr>
                <w:sz w:val="24"/>
                <w:szCs w:val="24"/>
                <w:lang w:val="ru-RU"/>
              </w:rPr>
            </w:pPr>
            <w:r w:rsidRPr="004B2C37">
              <w:rPr>
                <w:sz w:val="24"/>
                <w:szCs w:val="24"/>
                <w:lang w:val="ru-RU"/>
              </w:rPr>
              <w:t>The Faculty has a total space of 4732.04 + 1500 + 2200 m2, a total of three locations, purpose-built for the needs of teaching mathematics, astronomy and astrophysics, and therefore meets urban, technical-technological and hygienic and safety requirements. The Faculty of Mathematics received this space for permanent use by the decision of the Republic Geodetic Authority, Real Estate Cadastre Service, Belgrade (see the attachment in the documentation for accreditation of the institution). Within the mentioned square, special laboratories for experimental exercises, classrooms, teachers' laboratories for teachers' work, teachers' offices, library are included. The faculty has the technical equipment for quality teaching in the study program, as well as implemented fire and health care measures.</w:t>
            </w:r>
          </w:p>
          <w:p w:rsidR="00BA2CCE" w:rsidRPr="004B2C37" w:rsidRDefault="00BA2CCE" w:rsidP="00B60E22">
            <w:pPr>
              <w:ind w:firstLine="360"/>
              <w:jc w:val="both"/>
              <w:rPr>
                <w:b/>
                <w:sz w:val="24"/>
                <w:szCs w:val="24"/>
                <w:lang w:val="ru-RU"/>
              </w:rPr>
            </w:pPr>
            <w:r w:rsidRPr="004B2C37">
              <w:rPr>
                <w:sz w:val="24"/>
                <w:szCs w:val="24"/>
                <w:lang w:val="ru-RU"/>
              </w:rPr>
              <w:t xml:space="preserve">The faculty has a library of 222.06 m2, including reading rooms, with 72,210 library units, supplied with textbooks and a large fund of books from various fields of mathematics, astronomy and astrophysics. The faculty and the library are connected by an electronic network with the University Library Svetozar Markovic and the National Library of Serbia. Of all the subjects held in the study program of basic studies of astronomy and astrophysics, almost all subjects from the curriculum are covered by textbook literature, and are available to students and employees every working day 12 hours a day. The library has a huge fund of journal journals, some of which have been continuously acquired for decades. For most subjects for which there are textbooks in Serbian, there are a number of textbooks in foreign languages, most often English, which enables students to use literature in foreign languages. For the largest number of subjects, there are textbooks written for the needs of basic studies by teachers who teach or have taught those subjects. For most of the subjects on the site, there are other materials, instructions for exercises, assignments, and presentations of lectures given by teachers. All of these materials are available to all students, not just students </w:t>
            </w:r>
            <w:r w:rsidRPr="004B2C37">
              <w:rPr>
                <w:sz w:val="24"/>
                <w:szCs w:val="24"/>
                <w:lang w:val="ru-RU"/>
              </w:rPr>
              <w:lastRenderedPageBreak/>
              <w:t>of mathematics, astronomy and astrophysics. The faculty has computer laboratories for students with 82 computers. Through this network, the Faculty has access to numerous scientific journals subscribed to by the Ministry of Science, outside its own library fund. In addition, each teacher's laboratory and office are connected to the University Library, the National Library of Serbia and the Internet via a local electronic network.</w:t>
            </w:r>
          </w:p>
          <w:p w:rsidR="00BA2CCE" w:rsidRPr="004B2C37" w:rsidRDefault="00BA2CCE" w:rsidP="00B60E22">
            <w:pPr>
              <w:ind w:firstLine="360"/>
              <w:jc w:val="both"/>
              <w:rPr>
                <w:sz w:val="24"/>
                <w:szCs w:val="24"/>
                <w:lang w:val="ru-RU"/>
              </w:rPr>
            </w:pPr>
            <w:r w:rsidRPr="004B2C37">
              <w:rPr>
                <w:sz w:val="24"/>
                <w:szCs w:val="24"/>
                <w:lang w:val="ru-RU"/>
              </w:rPr>
              <w:t>It has a sufficient number of laboratories for teaching in basic academic studies, as well as a sufficient number of teachers 'offices and teachers' laboratories for performing scientific research work in which undergraduate students are involved.</w:t>
            </w:r>
          </w:p>
          <w:p w:rsidR="00BA2CCE" w:rsidRPr="00CF0681" w:rsidRDefault="00BA2CCE" w:rsidP="00B60E22">
            <w:pPr>
              <w:ind w:firstLine="360"/>
              <w:jc w:val="both"/>
              <w:rPr>
                <w:sz w:val="24"/>
                <w:szCs w:val="24"/>
                <w:lang w:val="ru-RU"/>
              </w:rPr>
            </w:pPr>
            <w:r w:rsidRPr="004B2C37">
              <w:rPr>
                <w:sz w:val="24"/>
                <w:szCs w:val="24"/>
                <w:lang w:val="ru-RU"/>
              </w:rPr>
              <w:t>The faculty has the technical equipment for quality teaching. Laboratories are equipped with basic instruments that students work on independently, adopting principles and acquiring basic practical knowledge and skills. Students use the most modern instrumental methods by performing their experiments either at the Faculty or in one of the institutions with which the Faculty cooperates, such as the Faculty of Physics, the Belgrade Astronomical Observatory (AOB) and the Astronomical Observatory of the Czech Academy of Sciences in Ondrejevo. Within the AOB there is a building of the Faculty where classes are held, and the instruments of the observatory are used to perform exercises, ie. astronomical observations, and in accordance with the curriculum of several subjects in the study program Astronomy and Astrophysics. The Faculty has signed agreements on mutual cooperation with both observatories.</w:t>
            </w:r>
          </w:p>
          <w:p w:rsidR="00BA2CCE" w:rsidRPr="00AB279B" w:rsidRDefault="00BA2CCE" w:rsidP="008949B9">
            <w:pPr>
              <w:jc w:val="both"/>
              <w:rPr>
                <w:sz w:val="24"/>
                <w:szCs w:val="24"/>
              </w:rPr>
            </w:pPr>
          </w:p>
        </w:tc>
      </w:tr>
      <w:tr w:rsidR="00BA2CCE" w:rsidRPr="00F31D76">
        <w:tc>
          <w:tcPr>
            <w:tcW w:w="9857" w:type="dxa"/>
          </w:tcPr>
          <w:p w:rsidR="00BA2CCE" w:rsidRPr="008949B9" w:rsidRDefault="00BA2CCE" w:rsidP="00B60E22">
            <w:pPr>
              <w:jc w:val="both"/>
              <w:rPr>
                <w:b/>
                <w:sz w:val="24"/>
                <w:szCs w:val="24"/>
                <w:lang w:val="sr-Cyrl-CS"/>
              </w:rPr>
            </w:pPr>
            <w:r w:rsidRPr="00F31D76">
              <w:rPr>
                <w:b/>
                <w:sz w:val="24"/>
                <w:szCs w:val="24"/>
              </w:rPr>
              <w:lastRenderedPageBreak/>
              <w:t xml:space="preserve">Record: </w:t>
            </w:r>
            <w:hyperlink r:id="rId20" w:history="1">
              <w:r w:rsidRPr="00142B0D">
                <w:rPr>
                  <w:rStyle w:val="Hyperlink"/>
                  <w:b/>
                  <w:sz w:val="24"/>
                  <w:szCs w:val="24"/>
                </w:rPr>
                <w:t>excerpt from</w:t>
              </w:r>
              <w:r w:rsidRPr="00142B0D">
                <w:rPr>
                  <w:rStyle w:val="Hyperlink"/>
                  <w:sz w:val="24"/>
                  <w:szCs w:val="24"/>
                </w:rPr>
                <w:t>Inventory books - Annex 10.1</w:t>
              </w:r>
            </w:hyperlink>
          </w:p>
        </w:tc>
      </w:tr>
    </w:tbl>
    <w:p w:rsidR="00BA2CCE" w:rsidRPr="00425E30" w:rsidRDefault="00BA2CCE" w:rsidP="00B60E22">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31D76">
        <w:tc>
          <w:tcPr>
            <w:tcW w:w="9857" w:type="dxa"/>
            <w:shd w:val="clear" w:color="auto" w:fill="E0E0E0"/>
          </w:tcPr>
          <w:p w:rsidR="00BA2CCE" w:rsidRPr="00F31D76" w:rsidRDefault="00BA2CCE" w:rsidP="00D511C5">
            <w:pPr>
              <w:jc w:val="both"/>
              <w:rPr>
                <w:b/>
                <w:sz w:val="24"/>
                <w:szCs w:val="24"/>
                <w:lang w:val="sr-Cyrl-CS"/>
              </w:rPr>
            </w:pPr>
            <w:r w:rsidRPr="00F31D76">
              <w:rPr>
                <w:b/>
                <w:sz w:val="24"/>
                <w:szCs w:val="24"/>
              </w:rPr>
              <w:t>Standard 11: Quality control</w:t>
            </w:r>
          </w:p>
          <w:p w:rsidR="00BA2CCE" w:rsidRPr="00F31D76" w:rsidRDefault="00BA2CCE" w:rsidP="00D511C5">
            <w:pPr>
              <w:jc w:val="both"/>
              <w:rPr>
                <w:b/>
                <w:sz w:val="24"/>
                <w:szCs w:val="24"/>
                <w:lang w:val="sr-Cyrl-CS"/>
              </w:rPr>
            </w:pPr>
          </w:p>
          <w:p w:rsidR="00BA2CCE" w:rsidRPr="00F31D76" w:rsidRDefault="00BA2CCE" w:rsidP="00D511C5">
            <w:pPr>
              <w:jc w:val="both"/>
              <w:rPr>
                <w:sz w:val="24"/>
                <w:szCs w:val="24"/>
                <w:lang w:val="sr-Cyrl-CS"/>
              </w:rPr>
            </w:pPr>
            <w:r w:rsidRPr="00F31D76">
              <w:rPr>
                <w:sz w:val="24"/>
                <w:szCs w:val="24"/>
                <w:lang w:val="sr-Cyrl-CS"/>
              </w:rPr>
              <w:t>The quality control of the study program is carried out regularly and systematically through self-evaluation and external quality control.</w:t>
            </w:r>
          </w:p>
        </w:tc>
      </w:tr>
      <w:tr w:rsidR="00BA2CCE" w:rsidRPr="00F31D76">
        <w:tc>
          <w:tcPr>
            <w:tcW w:w="9857" w:type="dxa"/>
          </w:tcPr>
          <w:p w:rsidR="00BA2CCE" w:rsidRDefault="00BA2CCE" w:rsidP="00D511C5">
            <w:pPr>
              <w:jc w:val="both"/>
              <w:rPr>
                <w:sz w:val="24"/>
                <w:szCs w:val="24"/>
                <w:lang w:val="sr-Cyrl-CS"/>
              </w:rPr>
            </w:pPr>
            <w:r w:rsidRPr="00F31D76">
              <w:rPr>
                <w:b/>
                <w:sz w:val="24"/>
                <w:szCs w:val="24"/>
                <w:lang w:val="sr-Cyrl-CS"/>
              </w:rPr>
              <w:t xml:space="preserve">Description </w:t>
            </w:r>
            <w:r w:rsidRPr="00F31D76">
              <w:rPr>
                <w:sz w:val="24"/>
                <w:szCs w:val="24"/>
                <w:lang w:val="sr-Cyrl-CS"/>
              </w:rPr>
              <w:t>(maximum 100 words)</w:t>
            </w:r>
          </w:p>
          <w:p w:rsidR="00BA2CCE" w:rsidRDefault="00BA2CCE" w:rsidP="00D511C5">
            <w:pPr>
              <w:jc w:val="both"/>
              <w:rPr>
                <w:sz w:val="24"/>
                <w:szCs w:val="24"/>
                <w:lang w:val="sr-Cyrl-CS"/>
              </w:rPr>
            </w:pPr>
          </w:p>
          <w:p w:rsidR="00BA2CCE" w:rsidRPr="0059034C" w:rsidRDefault="00BA2CCE" w:rsidP="00D511C5">
            <w:pPr>
              <w:ind w:firstLine="600"/>
              <w:jc w:val="both"/>
              <w:rPr>
                <w:sz w:val="24"/>
                <w:szCs w:val="24"/>
                <w:lang w:val="ru-RU"/>
              </w:rPr>
            </w:pPr>
            <w:r w:rsidRPr="0059034C">
              <w:rPr>
                <w:sz w:val="24"/>
                <w:szCs w:val="24"/>
                <w:lang w:val="ru-RU"/>
              </w:rPr>
              <w:lastRenderedPageBreak/>
              <w:t xml:space="preserve">The Faculty has adopted a quality assurance policy, and a rulebook that defines the role of all factors in this process, which include quality control of the teaching process of basic studies that are available to the public. </w:t>
            </w:r>
          </w:p>
          <w:p w:rsidR="00BA2CCE" w:rsidRPr="007B371E" w:rsidRDefault="00BA2CCE" w:rsidP="00D511C5">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sr-Cyrl-CS"/>
              </w:rPr>
              <w:t>In practice, the Faculty conducts the procedure of self-evaluation and evaluation of the quality of its study programs, the quality of teaching, exams, students' passing exams, the quality of textbooks and working conditions, and takes measures to eliminate the identified shortcomings. The faculty has a rulebook on textbooks.</w:t>
            </w:r>
          </w:p>
          <w:p w:rsidR="00BA2CCE" w:rsidRDefault="00BA2CCE" w:rsidP="00FE1E9C">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ru-RU"/>
              </w:rPr>
              <w:t>Self-evaluation is conducted by the Commission for self-evaluation in the manner and according to the procedure prescribed by the rulebook on self-evaluation of the Faculty, in which students actively participate.</w:t>
            </w:r>
          </w:p>
          <w:p w:rsidR="00BA2CCE" w:rsidRPr="00FE1E9C" w:rsidRDefault="00BA2CCE" w:rsidP="00FE1E9C">
            <w:pPr>
              <w:pStyle w:val="Style"/>
              <w:spacing w:line="240" w:lineRule="exact"/>
              <w:ind w:left="4" w:right="9" w:firstLine="716"/>
              <w:jc w:val="both"/>
              <w:rPr>
                <w:rFonts w:ascii="Times New Roman" w:hAnsi="Times New Roman" w:cs="Times New Roman"/>
                <w:lang w:val="ru-RU"/>
              </w:rPr>
            </w:pPr>
          </w:p>
          <w:p w:rsidR="00BA2CCE" w:rsidRPr="00F31D76" w:rsidRDefault="00CD2815" w:rsidP="00FE1E9C">
            <w:pPr>
              <w:jc w:val="both"/>
              <w:rPr>
                <w:sz w:val="24"/>
                <w:szCs w:val="24"/>
              </w:rPr>
            </w:pPr>
            <w:hyperlink r:id="rId21" w:history="1">
              <w:r w:rsidR="00BA2CCE" w:rsidRPr="007B2045">
                <w:rPr>
                  <w:rStyle w:val="Hyperlink"/>
                  <w:b/>
                  <w:sz w:val="24"/>
                  <w:szCs w:val="24"/>
                  <w:lang w:val="sr-Cyrl-CS"/>
                </w:rPr>
                <w:t>Table 11. 1.</w:t>
              </w:r>
              <w:r w:rsidR="00BA2CCE" w:rsidRPr="007B2045">
                <w:rPr>
                  <w:rStyle w:val="Hyperlink"/>
                  <w:sz w:val="24"/>
                  <w:szCs w:val="24"/>
                  <w:lang w:val="sr-Cyrl-CS"/>
                </w:rPr>
                <w:t xml:space="preserve"> List of members of the quality control commission.</w:t>
              </w:r>
            </w:hyperlink>
          </w:p>
        </w:tc>
      </w:tr>
      <w:tr w:rsidR="00BA2CCE" w:rsidRPr="00F31D76">
        <w:tc>
          <w:tcPr>
            <w:tcW w:w="9857" w:type="dxa"/>
          </w:tcPr>
          <w:p w:rsidR="00BA2CCE" w:rsidRDefault="00BA2CCE" w:rsidP="00D1709F">
            <w:pPr>
              <w:rPr>
                <w:sz w:val="24"/>
                <w:szCs w:val="24"/>
              </w:rPr>
            </w:pPr>
            <w:r w:rsidRPr="00F31D76">
              <w:rPr>
                <w:b/>
                <w:sz w:val="24"/>
                <w:szCs w:val="24"/>
                <w:lang w:val="sr-Cyrl-CS"/>
              </w:rPr>
              <w:lastRenderedPageBreak/>
              <w:t xml:space="preserve">Record: </w:t>
            </w:r>
            <w:hyperlink r:id="rId22" w:history="1">
              <w:r w:rsidRPr="007B2045">
                <w:rPr>
                  <w:rStyle w:val="Hyperlink"/>
                  <w:sz w:val="24"/>
                  <w:szCs w:val="24"/>
                  <w:lang w:val="sr-Cyrl-CS"/>
                </w:rPr>
                <w:t>Report on the results of the self-evaluation of the study program - Annex 11.1,</w:t>
              </w:r>
            </w:hyperlink>
            <w:r w:rsidRPr="00F31D76">
              <w:rPr>
                <w:sz w:val="24"/>
                <w:szCs w:val="24"/>
                <w:lang w:val="sr-Cyrl-CS"/>
              </w:rPr>
              <w:t xml:space="preserve"> </w:t>
            </w:r>
          </w:p>
          <w:p w:rsidR="00BA2CCE" w:rsidRDefault="00CD2815" w:rsidP="00D1709F">
            <w:pPr>
              <w:rPr>
                <w:sz w:val="24"/>
                <w:szCs w:val="24"/>
              </w:rPr>
            </w:pPr>
            <w:hyperlink r:id="rId23" w:history="1">
              <w:r w:rsidR="00BA2CCE" w:rsidRPr="007B2045">
                <w:rPr>
                  <w:rStyle w:val="Hyperlink"/>
                  <w:sz w:val="24"/>
                  <w:szCs w:val="24"/>
                  <w:lang w:val="sr-Cyrl-CS"/>
                </w:rPr>
                <w:t>Publicly published document - Quality Assurance Policy - Annex 11.2,</w:t>
              </w:r>
            </w:hyperlink>
            <w:r w:rsidR="00BA2CCE">
              <w:rPr>
                <w:sz w:val="24"/>
                <w:szCs w:val="24"/>
              </w:rPr>
              <w:t xml:space="preserve"> </w:t>
            </w:r>
          </w:p>
          <w:p w:rsidR="00BA2CCE" w:rsidRPr="00837533" w:rsidRDefault="00CD2815" w:rsidP="00D1709F">
            <w:pPr>
              <w:rPr>
                <w:sz w:val="24"/>
                <w:szCs w:val="24"/>
              </w:rPr>
            </w:pPr>
            <w:hyperlink r:id="rId24" w:history="1">
              <w:r w:rsidR="00BA2CCE" w:rsidRPr="007B2045">
                <w:rPr>
                  <w:rStyle w:val="Hyperlink"/>
                  <w:sz w:val="24"/>
                  <w:szCs w:val="24"/>
                  <w:lang w:val="sr-Cyrl-CS"/>
                </w:rPr>
                <w:t>Rulebook on textbooks - Annex 11.3</w:t>
              </w:r>
            </w:hyperlink>
          </w:p>
        </w:tc>
      </w:tr>
    </w:tbl>
    <w:p w:rsidR="00BA2CCE" w:rsidRPr="00D57D51" w:rsidRDefault="00BA2CCE" w:rsidP="00D511C5">
      <w:pPr>
        <w:jc w:val="both"/>
        <w:rPr>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22"/>
      </w:tblGrid>
      <w:tr w:rsidR="00BA2CCE" w:rsidRPr="00D36988" w:rsidTr="00A1232F">
        <w:tc>
          <w:tcPr>
            <w:tcW w:w="0" w:type="auto"/>
            <w:shd w:val="clear" w:color="auto" w:fill="F2F2F2"/>
          </w:tcPr>
          <w:p w:rsidR="00BA2CCE" w:rsidRPr="00D36988" w:rsidRDefault="00BA2CCE" w:rsidP="00A1232F">
            <w:pPr>
              <w:spacing w:after="60"/>
              <w:jc w:val="both"/>
              <w:rPr>
                <w:b/>
                <w:lang w:val="ru-RU"/>
              </w:rPr>
            </w:pPr>
            <w:r w:rsidRPr="00D36988">
              <w:rPr>
                <w:b/>
                <w:lang w:val="sr-Cyrl-CS"/>
              </w:rPr>
              <w:t>Standard 12: Publicity in work</w:t>
            </w:r>
          </w:p>
          <w:p w:rsidR="00BA2CCE" w:rsidRPr="00D36988" w:rsidRDefault="00BA2CCE" w:rsidP="00A1232F">
            <w:pPr>
              <w:spacing w:after="60"/>
              <w:jc w:val="both"/>
              <w:rPr>
                <w:highlight w:val="green"/>
                <w:lang w:val="sr-Cyrl-CS"/>
              </w:rPr>
            </w:pPr>
            <w:r w:rsidRPr="00D36988">
              <w:rPr>
                <w:lang w:val="sr-Cyrl-CS"/>
              </w:rPr>
              <w:t>The higher education institution provides public access to the study program and doctoral dissertation as the final work of doctoral studies.</w:t>
            </w:r>
          </w:p>
        </w:tc>
      </w:tr>
      <w:tr w:rsidR="00BA2CCE" w:rsidRPr="00D36988" w:rsidTr="00A1232F">
        <w:tc>
          <w:tcPr>
            <w:tcW w:w="0" w:type="auto"/>
          </w:tcPr>
          <w:p w:rsidR="00BA2CCE" w:rsidRPr="00D36988" w:rsidRDefault="00BA2CCE" w:rsidP="00A1232F">
            <w:pPr>
              <w:jc w:val="both"/>
              <w:rPr>
                <w:b/>
                <w:lang w:val="sr-Cyrl-CS"/>
              </w:rPr>
            </w:pPr>
            <w:r w:rsidRPr="00D36988">
              <w:rPr>
                <w:b/>
                <w:lang w:val="sr-Cyrl-CS"/>
              </w:rPr>
              <w:t>Description (maximum 100 words):</w:t>
            </w:r>
          </w:p>
          <w:p w:rsidR="00BA2CCE" w:rsidRDefault="00BA2CCE" w:rsidP="000D590D">
            <w:pPr>
              <w:spacing w:after="60"/>
              <w:jc w:val="both"/>
              <w:rPr>
                <w:lang w:val="sr-Cyrl-RS"/>
              </w:rPr>
            </w:pPr>
            <w:r>
              <w:rPr>
                <w:lang w:val="sr-Cyrl-RS"/>
              </w:rPr>
              <w:t>The Faculty of Mathematics has a digital database of all defended doctoral dissertations. Across the page</w:t>
            </w:r>
            <w:hyperlink r:id="rId25" w:history="1">
              <w:r w:rsidRPr="0093090D">
                <w:rPr>
                  <w:rStyle w:val="Hyperlink"/>
                  <w:lang w:val="sr-Cyrl-RS"/>
                </w:rPr>
                <w:t>http://www.matf.bg.ac.rs/cp/86/arhiva-izvestaja-komisije-o-oceni-doktorske-disertacije-i-doktorske-disertacije/</w:t>
              </w:r>
            </w:hyperlink>
            <w:r>
              <w:rPr>
                <w:lang w:val="sr-Cyrl-RS"/>
              </w:rPr>
              <w:t>it is possible to access all the reports of the relevant commissions, as well as the dissertations themselves, starting from December 2014. On the same page, it is possible to access data on the mentors of doctoral dissertations that have been defended in the last 6 years.</w:t>
            </w:r>
          </w:p>
          <w:p w:rsidR="00BA2CCE" w:rsidRPr="00D36988" w:rsidRDefault="00BA2CCE" w:rsidP="00A1232F">
            <w:pPr>
              <w:spacing w:after="60"/>
              <w:jc w:val="both"/>
              <w:rPr>
                <w:highlight w:val="green"/>
                <w:lang w:val="sr-Cyrl-CS"/>
              </w:rPr>
            </w:pPr>
          </w:p>
        </w:tc>
      </w:tr>
      <w:tr w:rsidR="00BA2CCE" w:rsidRPr="00D36988" w:rsidTr="00A1232F">
        <w:tc>
          <w:tcPr>
            <w:tcW w:w="0" w:type="auto"/>
            <w:shd w:val="clear" w:color="auto" w:fill="F2F2F2"/>
          </w:tcPr>
          <w:p w:rsidR="00BA2CCE" w:rsidRPr="00EB78DD" w:rsidRDefault="00BA2CCE" w:rsidP="00A1232F">
            <w:pPr>
              <w:jc w:val="both"/>
              <w:rPr>
                <w:b/>
                <w:lang w:val="sr-Cyrl-CS"/>
              </w:rPr>
            </w:pPr>
            <w:r w:rsidRPr="00D36988">
              <w:rPr>
                <w:lang w:val="sr-Cyrl-CS"/>
              </w:rPr>
              <w:t xml:space="preserve"> </w:t>
            </w:r>
          </w:p>
        </w:tc>
      </w:tr>
    </w:tbl>
    <w:p w:rsidR="00BA2CCE" w:rsidRDefault="00BA2CCE"/>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31D76">
        <w:tc>
          <w:tcPr>
            <w:tcW w:w="9857" w:type="dxa"/>
            <w:shd w:val="clear" w:color="auto" w:fill="E0E0E0"/>
          </w:tcPr>
          <w:p w:rsidR="00BA2CCE" w:rsidRDefault="00BA2CCE" w:rsidP="00B84B1F">
            <w:pPr>
              <w:jc w:val="both"/>
              <w:rPr>
                <w:b/>
                <w:lang w:val="sr-Cyrl-CS"/>
              </w:rPr>
            </w:pPr>
            <w:r w:rsidRPr="0038257C">
              <w:rPr>
                <w:b/>
                <w:lang w:val="sr-Cyrl-CS"/>
              </w:rPr>
              <w:t>Standard 13. World language studies</w:t>
            </w:r>
          </w:p>
          <w:p w:rsidR="00BA2CCE" w:rsidRPr="00B84B1F" w:rsidRDefault="00BA2CCE" w:rsidP="00B84B1F">
            <w:pPr>
              <w:jc w:val="both"/>
              <w:rPr>
                <w:b/>
                <w:sz w:val="24"/>
                <w:szCs w:val="24"/>
                <w:lang w:val="sr-Cyrl-CS"/>
              </w:rPr>
            </w:pPr>
          </w:p>
          <w:p w:rsidR="00BA2CCE" w:rsidRPr="005B0152" w:rsidRDefault="00BA2CCE" w:rsidP="00B84B1F">
            <w:pPr>
              <w:jc w:val="both"/>
              <w:rPr>
                <w:sz w:val="24"/>
                <w:szCs w:val="24"/>
                <w:lang w:val="ru-RU"/>
              </w:rPr>
            </w:pPr>
            <w:r w:rsidRPr="0038257C">
              <w:t>A higher education institution may organize a study program in the world language for each field and each educational-scientific field and educational-artistic field if it has human and material resources that enable the teaching content to be realized in accordance with the standards.</w:t>
            </w:r>
          </w:p>
        </w:tc>
      </w:tr>
      <w:tr w:rsidR="00BA2CCE" w:rsidRPr="00F31D76">
        <w:tc>
          <w:tcPr>
            <w:tcW w:w="9857" w:type="dxa"/>
          </w:tcPr>
          <w:p w:rsidR="00BA2CCE" w:rsidRDefault="00BA2CCE" w:rsidP="00721F00">
            <w:pPr>
              <w:jc w:val="both"/>
              <w:rPr>
                <w:sz w:val="24"/>
                <w:szCs w:val="24"/>
                <w:lang w:val="sr-Cyrl-CS"/>
              </w:rPr>
            </w:pPr>
          </w:p>
          <w:p w:rsidR="00BA2CCE" w:rsidRPr="00E05110" w:rsidRDefault="00BA2CCE" w:rsidP="00721F00">
            <w:pPr>
              <w:jc w:val="both"/>
              <w:rPr>
                <w:sz w:val="24"/>
                <w:szCs w:val="24"/>
                <w:lang w:val="sr-Cyrl-CS"/>
              </w:rPr>
            </w:pPr>
            <w:r>
              <w:rPr>
                <w:sz w:val="24"/>
                <w:szCs w:val="24"/>
                <w:lang w:val="sr-Cyrl-CS"/>
              </w:rPr>
              <w:t xml:space="preserve">The Faculty plans to organize classes in Serbian and English within the existing enrollment quota in the appropriate third-level study program, </w:t>
            </w:r>
            <w:r>
              <w:rPr>
                <w:color w:val="FF0000"/>
                <w:sz w:val="24"/>
                <w:szCs w:val="24"/>
                <w:lang w:val="sr-Cyrl-CS"/>
              </w:rPr>
              <w:t>ie for a maximum of 30 students in the study program of doctoral studies programs - MATHEMATICS, for a maximum of 15 students in the study program of doctoral studies programs - INFORMATICS and for a maximum of 14 students in the study program of doctoral studies programs - ASTRONOMY AND ASTROPHYSICS</w:t>
            </w:r>
            <w:r>
              <w:rPr>
                <w:sz w:val="24"/>
                <w:szCs w:val="24"/>
                <w:lang w:val="sr-Cyrl-CS"/>
              </w:rPr>
              <w:t>. In other study programs, ie. in undergraduate and master studies, for now, Faculty</w:t>
            </w:r>
            <w:r>
              <w:rPr>
                <w:color w:val="FF0000"/>
                <w:sz w:val="24"/>
                <w:szCs w:val="24"/>
                <w:lang w:val="sr-Cyrl-CS"/>
              </w:rPr>
              <w:t>DO NOT PLAN</w:t>
            </w:r>
            <w:r>
              <w:rPr>
                <w:sz w:val="24"/>
                <w:szCs w:val="24"/>
                <w:lang w:val="sr-Cyrl-CS"/>
              </w:rPr>
              <w:t xml:space="preserve"> organization of studies in a foreign language.</w:t>
            </w:r>
          </w:p>
        </w:tc>
      </w:tr>
    </w:tbl>
    <w:p w:rsidR="00BA2CCE" w:rsidRPr="00BB75B0" w:rsidRDefault="00BA2CCE"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31D76">
        <w:tc>
          <w:tcPr>
            <w:tcW w:w="9857" w:type="dxa"/>
            <w:shd w:val="clear" w:color="auto" w:fill="E0E0E0"/>
          </w:tcPr>
          <w:p w:rsidR="00BA2CCE" w:rsidRDefault="00BA2CCE" w:rsidP="00A5171D">
            <w:pPr>
              <w:rPr>
                <w:b/>
                <w:bCs/>
                <w:noProof/>
              </w:rPr>
            </w:pPr>
            <w:r>
              <w:rPr>
                <w:b/>
                <w:bCs/>
                <w:noProof/>
              </w:rPr>
              <w:t>Standard 14. Joint study program</w:t>
            </w:r>
          </w:p>
          <w:p w:rsidR="00BA2CCE" w:rsidRPr="0038257C" w:rsidRDefault="00BA2CCE" w:rsidP="00A5171D">
            <w:pPr>
              <w:rPr>
                <w:b/>
                <w:bCs/>
                <w:noProof/>
              </w:rPr>
            </w:pPr>
          </w:p>
          <w:p w:rsidR="00BA2CCE" w:rsidRPr="005B0152" w:rsidRDefault="00BA2CCE" w:rsidP="00A5171D">
            <w:pPr>
              <w:jc w:val="both"/>
              <w:rPr>
                <w:sz w:val="24"/>
                <w:szCs w:val="24"/>
                <w:lang w:val="ru-RU"/>
              </w:rPr>
            </w:pPr>
            <w:r w:rsidRPr="0038257C">
              <w:rPr>
                <w:bCs/>
                <w:noProof/>
              </w:rPr>
              <w:t>The joint study program (ZS-program) means a study program for obtaining all forms of joint diplomas that are organized and performed by several higher education institutions with the status of a legal entity. Joint study programs lead to the acquisition of a joint diploma, double (two) diplomas, or one diploma issued by an institution determined by mutual agreement of the participating institutions.</w:t>
            </w:r>
          </w:p>
        </w:tc>
      </w:tr>
      <w:tr w:rsidR="00BA2CCE" w:rsidRPr="00F31D76">
        <w:tc>
          <w:tcPr>
            <w:tcW w:w="9857" w:type="dxa"/>
          </w:tcPr>
          <w:p w:rsidR="00BA2CCE" w:rsidRDefault="00BA2CCE" w:rsidP="00721F00">
            <w:pPr>
              <w:jc w:val="both"/>
              <w:rPr>
                <w:sz w:val="24"/>
                <w:szCs w:val="24"/>
                <w:lang w:val="sr-Cyrl-CS"/>
              </w:rPr>
            </w:pPr>
          </w:p>
          <w:p w:rsidR="00BA2CCE" w:rsidRPr="00E05110" w:rsidRDefault="00BA2CCE" w:rsidP="00721F00">
            <w:pPr>
              <w:jc w:val="both"/>
              <w:rPr>
                <w:sz w:val="24"/>
                <w:szCs w:val="24"/>
                <w:lang w:val="sr-Cyrl-CS"/>
              </w:rPr>
            </w:pPr>
            <w:r>
              <w:rPr>
                <w:sz w:val="24"/>
                <w:szCs w:val="24"/>
                <w:lang w:val="sr-Cyrl-CS"/>
              </w:rPr>
              <w:t>It is not a joint program.</w:t>
            </w:r>
          </w:p>
        </w:tc>
      </w:tr>
    </w:tbl>
    <w:p w:rsidR="00BA2CCE" w:rsidRPr="00BB75B0" w:rsidRDefault="00BA2CCE"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BA2CCE" w:rsidRPr="00F31D76">
        <w:tc>
          <w:tcPr>
            <w:tcW w:w="9857" w:type="dxa"/>
            <w:shd w:val="clear" w:color="auto" w:fill="E0E0E0"/>
          </w:tcPr>
          <w:p w:rsidR="00BA2CCE" w:rsidRDefault="00BA2CCE" w:rsidP="00604678">
            <w:pPr>
              <w:rPr>
                <w:b/>
                <w:bCs/>
                <w:lang w:val="sr-Cyrl-CS"/>
              </w:rPr>
            </w:pPr>
            <w:r w:rsidRPr="0038257C">
              <w:rPr>
                <w:b/>
                <w:bCs/>
              </w:rPr>
              <w:t>Standard 15. IMT (interdisciplinary, multidisciplinary and transdisciplinary) study program</w:t>
            </w:r>
          </w:p>
          <w:p w:rsidR="00BA2CCE" w:rsidRPr="00D923DD" w:rsidRDefault="00BA2CCE" w:rsidP="00604678">
            <w:pPr>
              <w:rPr>
                <w:b/>
                <w:bCs/>
                <w:lang w:val="sr-Cyrl-RS"/>
              </w:rPr>
            </w:pPr>
          </w:p>
          <w:p w:rsidR="00BA2CCE" w:rsidRPr="0038257C" w:rsidRDefault="00BA2CCE" w:rsidP="00604678">
            <w:pPr>
              <w:spacing w:line="237" w:lineRule="auto"/>
              <w:jc w:val="both"/>
              <w:rPr>
                <w:noProof/>
                <w:lang w:val="sr-Cyrl-RS"/>
              </w:rPr>
            </w:pPr>
            <w:r w:rsidRPr="0038257C">
              <w:rPr>
                <w:noProof/>
              </w:rPr>
              <w:t>IMT study programs are interdisciplinary, multidisciplinary and transdisciplinary study programs that cover material from two or more fields in the same or different fields.</w:t>
            </w:r>
          </w:p>
          <w:p w:rsidR="00BA2CCE" w:rsidRPr="005B0152" w:rsidRDefault="00BA2CCE" w:rsidP="00604678">
            <w:pPr>
              <w:jc w:val="both"/>
              <w:rPr>
                <w:sz w:val="24"/>
                <w:szCs w:val="24"/>
                <w:lang w:val="ru-RU"/>
              </w:rPr>
            </w:pPr>
            <w:r w:rsidRPr="0038257C">
              <w:rPr>
                <w:noProof/>
              </w:rPr>
              <w:t>IMT study programs can be organized within the studies of all three levels and both types of higher education.</w:t>
            </w:r>
          </w:p>
        </w:tc>
      </w:tr>
      <w:tr w:rsidR="00BA2CCE" w:rsidRPr="00F31D76">
        <w:tc>
          <w:tcPr>
            <w:tcW w:w="9857" w:type="dxa"/>
          </w:tcPr>
          <w:p w:rsidR="00BA2CCE" w:rsidRDefault="00BA2CCE" w:rsidP="00721F00">
            <w:pPr>
              <w:jc w:val="both"/>
              <w:rPr>
                <w:sz w:val="24"/>
                <w:szCs w:val="24"/>
                <w:lang w:val="sr-Cyrl-RS"/>
              </w:rPr>
            </w:pPr>
          </w:p>
          <w:p w:rsidR="00BA2CCE" w:rsidRPr="00604678" w:rsidRDefault="00BA2CCE" w:rsidP="00721F00">
            <w:pPr>
              <w:jc w:val="both"/>
              <w:rPr>
                <w:sz w:val="24"/>
                <w:szCs w:val="24"/>
                <w:lang w:val="sr-Cyrl-RS"/>
              </w:rPr>
            </w:pPr>
            <w:r>
              <w:rPr>
                <w:sz w:val="24"/>
                <w:szCs w:val="24"/>
                <w:lang w:val="sr-Cyrl-RS"/>
              </w:rPr>
              <w:t>The program is not IMT.</w:t>
            </w:r>
          </w:p>
        </w:tc>
      </w:tr>
    </w:tbl>
    <w:p w:rsidR="00BA2CCE" w:rsidRPr="00BB75B0" w:rsidRDefault="00BA2CCE" w:rsidP="00721F00">
      <w:pPr>
        <w:jc w:val="both"/>
        <w:rPr>
          <w:lang w:val="sr-Cyrl-CS"/>
        </w:rPr>
      </w:pPr>
    </w:p>
    <w:p w:rsidR="002A58D8" w:rsidRDefault="002A58D8"/>
    <w:sectPr w:rsidR="002A58D8" w:rsidSect="006361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CCE"/>
    <w:rsid w:val="002A58D8"/>
    <w:rsid w:val="00A43F88"/>
    <w:rsid w:val="00BA2CCE"/>
    <w:rsid w:val="00CD2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C87BBF-4FCD-4A34-B928-945FCD937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A2CCE"/>
    <w:rPr>
      <w:color w:val="0000FF"/>
      <w:u w:val="single"/>
    </w:rPr>
  </w:style>
  <w:style w:type="paragraph" w:customStyle="1" w:styleId="Style">
    <w:name w:val="Style"/>
    <w:rsid w:val="00BA2CCE"/>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abele/T.%205.3.doc" TargetMode="External"/><Relationship Id="rId13" Type="http://schemas.openxmlformats.org/officeDocument/2006/relationships/hyperlink" Target="http://catalog.emich.edu/preview_program.php?catoid=3&amp;poid=3000&amp;bc=1" TargetMode="External"/><Relationship Id="rId18" Type="http://schemas.openxmlformats.org/officeDocument/2006/relationships/hyperlink" Target="../prilozi/Pravilnik%20institucije%20o%20oceni%20doktorske%20disertacije.doc"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tabele/T.11.1.doc" TargetMode="External"/><Relationship Id="rId7" Type="http://schemas.openxmlformats.org/officeDocument/2006/relationships/hyperlink" Target="../prilozi/Publikacija%20ustanove.doc" TargetMode="External"/><Relationship Id="rId12" Type="http://schemas.openxmlformats.org/officeDocument/2006/relationships/hyperlink" Target="https://www.epfl.ch/education/master/programs/computer-science/" TargetMode="External"/><Relationship Id="rId17" Type="http://schemas.openxmlformats.org/officeDocument/2006/relationships/hyperlink" Target="../prilozi/Statut.doc" TargetMode="External"/><Relationship Id="rId25" Type="http://schemas.openxmlformats.org/officeDocument/2006/relationships/hyperlink" Target="http://www.matf.bg.ac.rs/cp/86/arhiva-izvestaja-komisije-o-oceni-doktorske-disertacije-i-doktorske-disertacije/" TargetMode="External"/><Relationship Id="rId2" Type="http://schemas.openxmlformats.org/officeDocument/2006/relationships/settings" Target="settings.xml"/><Relationship Id="rId16" Type="http://schemas.openxmlformats.org/officeDocument/2006/relationships/hyperlink" Target="../tabele/T.%207.1.doc" TargetMode="External"/><Relationship Id="rId20" Type="http://schemas.openxmlformats.org/officeDocument/2006/relationships/hyperlink" Target="../prilozi/Izvod%20iz%20bibliotecke%20knjige%20inventara.doc" TargetMode="External"/><Relationship Id="rId1" Type="http://schemas.openxmlformats.org/officeDocument/2006/relationships/styles" Target="styles.xml"/><Relationship Id="rId6" Type="http://schemas.openxmlformats.org/officeDocument/2006/relationships/hyperlink" Target="../prilozi/ODLUKA-AKREDITACIJA%20nio%202019.pdf" TargetMode="External"/><Relationship Id="rId11" Type="http://schemas.openxmlformats.org/officeDocument/2006/relationships/hyperlink" Target="https://www.acm.org/education/curricula-recommendations" TargetMode="External"/><Relationship Id="rId24" Type="http://schemas.openxmlformats.org/officeDocument/2006/relationships/hyperlink" Target="../prilozi/PRAVILNI&#1050;_O_UDZBENICIMA_I_IZDAVACKOJ_DELATNOSTI.pdf" TargetMode="External"/><Relationship Id="rId5" Type="http://schemas.openxmlformats.org/officeDocument/2006/relationships/hyperlink" Target="../prilozi/PROGRAM_RNIP_2023.docx" TargetMode="External"/><Relationship Id="rId15" Type="http://schemas.openxmlformats.org/officeDocument/2006/relationships/hyperlink" Target="../prilozi/Dokaz%20da%20je%20program%20usaglasen%20sa%20evropskim%20standardima.doc" TargetMode="External"/><Relationship Id="rId23" Type="http://schemas.openxmlformats.org/officeDocument/2006/relationships/hyperlink" Target="../prilozi/Javno%20publikovan%20dokument.doc" TargetMode="External"/><Relationship Id="rId10" Type="http://schemas.openxmlformats.org/officeDocument/2006/relationships/hyperlink" Target="https://www.ed.ac.uk/informatics/postgraduate/msc" TargetMode="External"/><Relationship Id="rId19" Type="http://schemas.openxmlformats.org/officeDocument/2006/relationships/hyperlink" Target="../prilozi/KriterijumiZaSticanjeZvanja.pdf" TargetMode="External"/><Relationship Id="rId4" Type="http://schemas.openxmlformats.org/officeDocument/2006/relationships/hyperlink" Target="../prilozi/NIR_2023.docx" TargetMode="External"/><Relationship Id="rId9" Type="http://schemas.openxmlformats.org/officeDocument/2006/relationships/hyperlink" Target="../Predmeti" TargetMode="External"/><Relationship Id="rId14" Type="http://schemas.openxmlformats.org/officeDocument/2006/relationships/hyperlink" Target="../prilozi/Tri%20akreditovana%20inostrana%20programa.doc" TargetMode="External"/><Relationship Id="rId22" Type="http://schemas.openxmlformats.org/officeDocument/2006/relationships/hyperlink" Target="../prilozi/Izvestaj%20o%20rezultatima%20samovrednovanja%20visokoskolske%20ustanov.do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3769</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2</cp:revision>
  <dcterms:created xsi:type="dcterms:W3CDTF">2021-12-20T09:04:00Z</dcterms:created>
  <dcterms:modified xsi:type="dcterms:W3CDTF">2021-12-20T09:16:00Z</dcterms:modified>
</cp:coreProperties>
</file>